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A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昆明城市学院杨林校区30间标准化考场增补建设报名文件</w:t>
      </w:r>
      <w:bookmarkStart w:id="0" w:name="_GoBack"/>
      <w:bookmarkEnd w:id="0"/>
    </w:p>
    <w:p w14:paraId="6B3606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3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32"/>
        <w:gridCol w:w="3884"/>
      </w:tblGrid>
      <w:tr w14:paraId="542DD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4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51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259C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2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报名品牌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4B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1D41D5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（依据项目情况确定：是否不同主要产品需分别标注不同品牌）</w:t>
            </w:r>
          </w:p>
        </w:tc>
      </w:tr>
      <w:tr w14:paraId="7168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E53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819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1CE7B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EDE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CB03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 w14:paraId="70386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2E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6F1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06AF9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0F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645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206FC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85C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E031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  <w:p w14:paraId="4C1B37C5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（存在两个及以上的需分别注明）</w:t>
            </w:r>
          </w:p>
        </w:tc>
      </w:tr>
      <w:tr w14:paraId="05858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6268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405BF1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0AAF8B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52BC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01BB3F3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5156BCCD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 w14:paraId="260B7AE4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6A6E0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1209EDF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50923A1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6E1532EF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12BAD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7265F27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023C92B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485A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927E2B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73BA43D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5ABF219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708F62E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39FCE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 w14:paraId="3F36E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 w14:paraId="4CE06B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462CCD6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C1FA7C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8571D0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B9C753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D410D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2D612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68F8AA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1CAF5C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2DDC25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5CE233F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410F02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57875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3739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4B7CF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61FBB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27DD7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324E6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793B7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FB4D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2ECC4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485E5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6A92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5583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790F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538AD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F99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E4BA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68B66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6E2E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7A5DFEF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50B854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3E37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171A5E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66236C7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2D1DD6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2CFFF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1E6C65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1BE49D7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5E72D43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25B6FBC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</w:t>
      </w:r>
    </w:p>
    <w:p w14:paraId="336251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2CF9B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F86A43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029FC3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金额单项不低于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100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 w14:paraId="191C580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高校业绩优先；</w:t>
      </w:r>
    </w:p>
    <w:p w14:paraId="0B9FA49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4668851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398D0D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3B98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77069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7C576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73F4D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4BF0C1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6D398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1A459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780A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3FF4A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577E6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A6FF5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134381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EEE5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C6D36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C64C88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19DC1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62FBD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CFB91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4EC044C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 w14:paraId="05913DB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60EA63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02988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4D552782"/>
    <w:p w14:paraId="02880DEB"/>
    <w:p w14:paraId="7C57A547"/>
    <w:p w14:paraId="3CDBD937"/>
    <w:sectPr>
      <w:pgSz w:w="11906" w:h="16838"/>
      <w:pgMar w:top="1417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D12ACA2"/>
    <w:multiLevelType w:val="singleLevel"/>
    <w:tmpl w:val="AD12ACA2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2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5E00"/>
    <w:rsid w:val="0A915E00"/>
    <w:rsid w:val="3AC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909</Characters>
  <Lines>0</Lines>
  <Paragraphs>0</Paragraphs>
  <TotalTime>0</TotalTime>
  <ScaleCrop>false</ScaleCrop>
  <LinksUpToDate>false</LinksUpToDate>
  <CharactersWithSpaces>1181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2025-10-24T02:21:00Z</dcterms:created>
  <dc:creator>熊</dc:creator>
  <cp:lastModifiedBy>Mess.</cp:lastModifiedBy>
  <dcterms:modified xsi:type="dcterms:W3CDTF">2025-10-27T02:33:28Z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FD66AF23C4DA45A19895CBECA3055696_13</vt:lpwstr>
  </property>
  <property fmtid="{D5CDD505-2E9C-101B-9397-08002B2CF9AE}" pid="4" name="KSOTemplateDocerSaveRecord">
    <vt:lpwstr>eyJoZGlkIjoiNThlMDdkZWJjMWNhY2FjYWU3NTQ2MGU0ZTBhZGRiMTAiLCJ1c2VySWQiOiIzNzQ1OTQyODgifQ==</vt:lpwstr>
  </property>
</Properties>
</file>