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附件5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center"/>
        <w:textAlignment w:val="auto"/>
        <w:rPr>
          <w:rFonts w:hint="default" w:ascii="Times New Roman" w:hAnsi="Times New Roman" w:eastAsia="方正小标宋简体" w:cs="Times New Roman"/>
          <w:i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i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  <w:t>青年项目申报指南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支持青年科研人员自由选题开展基础研究，培养青年科研人员独立主持项目、开展创新研究的能力，激励创新思维，培育创新后继人才。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资助额度为5万元/项，项目实施期限3年。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简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color w:val="000000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方正黑体简体" w:cs="Times New Roman"/>
          <w:color w:val="000000"/>
          <w:sz w:val="32"/>
          <w:szCs w:val="32"/>
        </w:rPr>
        <w:t>选题范围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自然科学范畴。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简体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黑体简体" w:cs="Times New Roman"/>
          <w:color w:val="000000"/>
          <w:sz w:val="32"/>
          <w:szCs w:val="32"/>
          <w:lang w:eastAsia="zh-CN"/>
        </w:rPr>
        <w:t>二、申报要求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申请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  <w:t>人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条件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申报单位全职科研人员；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年1月1日以后首次与云南省行政区域内的单位签订聘用合同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并从事科学研究的青年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，35岁以下（19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90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年1月1日以后出生）；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具有博士学位；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具有良好的科学道德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和科研诚信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符合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其他相关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规定。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val="en-US" w:eastAsia="zh-CN"/>
        </w:rPr>
        <w:t>（二）其他要求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已主持过云南省省级科技计划项目（含各类联合专项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〔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基金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〕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项目）的不能申请；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项目须提出明确拟解决的科学问题及考核指标，有利于青年科研人员的能力与素质提升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  <w:t>（三）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  <w:t>申报方式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各单位科技管理部门应根据选题范围和申报条件组织项目申报。</w:t>
      </w:r>
      <w:r>
        <w:rPr>
          <w:rFonts w:hint="default" w:ascii="Times New Roman" w:hAnsi="Times New Roman" w:eastAsia="方正仿宋_GBK" w:cs="Times New Roman"/>
          <w:b/>
          <w:bCs/>
          <w:color w:val="000000"/>
          <w:sz w:val="32"/>
          <w:szCs w:val="32"/>
          <w:lang w:eastAsia="zh-CN"/>
        </w:rPr>
        <w:t>经技术核查后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，符合省基础研究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青年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项目立项条件的，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根据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年经费预算情况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给予省基础研究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青年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项目支持。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/>
    <w:p>
      <w:pPr>
        <w:pStyle w:val="2"/>
      </w:pPr>
    </w:p>
    <w:p>
      <w:pPr>
        <w:pStyle w:val="2"/>
      </w:pPr>
    </w:p>
    <w:p>
      <w:pPr>
        <w:pStyle w:val="2"/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B2ECB"/>
    <w:rsid w:val="5E9B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云南省科学技术厅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2024-06-24T01:25:00Z</dcterms:created>
  <dc:creator>vivi</dc:creator>
  <cp:lastModifiedBy>vivi</cp:lastModifiedBy>
  <dcterms:modified xsi:type="dcterms:W3CDTF">2024-06-24T01:27:18Z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