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9CC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kern w:val="0"/>
          <w:sz w:val="40"/>
          <w:szCs w:val="40"/>
          <w:lang w:eastAsia="zh-CN"/>
        </w:rPr>
      </w:pPr>
      <w:r>
        <w:rPr>
          <w:rFonts w:hint="default" w:ascii="方正小标宋_GBK" w:hAnsi="方正小标宋_GBK" w:eastAsia="方正小标宋_GBK" w:cs="方正小标宋_GBK"/>
          <w:kern w:val="0"/>
          <w:sz w:val="40"/>
          <w:szCs w:val="40"/>
          <w:lang w:eastAsia="zh-CN"/>
        </w:rPr>
        <w:t>关于开展昆明城市学院“十五五”学科方向</w:t>
      </w:r>
    </w:p>
    <w:p w14:paraId="2E27A3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kern w:val="0"/>
          <w:sz w:val="40"/>
          <w:szCs w:val="40"/>
          <w:lang w:eastAsia="zh-CN"/>
        </w:rPr>
      </w:pPr>
      <w:r>
        <w:rPr>
          <w:rFonts w:hint="default" w:ascii="方正小标宋_GBK" w:hAnsi="方正小标宋_GBK" w:eastAsia="方正小标宋_GBK" w:cs="方正小标宋_GBK"/>
          <w:kern w:val="0"/>
          <w:sz w:val="40"/>
          <w:szCs w:val="40"/>
          <w:lang w:eastAsia="zh-CN"/>
        </w:rPr>
        <w:t>凝练申报工作的通知</w:t>
      </w:r>
    </w:p>
    <w:p w14:paraId="4EE5988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kern w:val="0"/>
          <w:sz w:val="28"/>
          <w:szCs w:val="28"/>
          <w:lang w:eastAsia="zh-CN"/>
        </w:rPr>
      </w:pPr>
      <w:bookmarkStart w:id="0" w:name="_GoBack"/>
      <w:bookmarkEnd w:id="0"/>
    </w:p>
    <w:p w14:paraId="18526BC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各</w:t>
      </w:r>
      <w:r>
        <w:rPr>
          <w:rFonts w:hint="eastAsia" w:ascii="方正仿宋_GBK" w:hAnsi="方正仿宋_GBK" w:eastAsia="方正仿宋_GBK" w:cs="方正仿宋_GBK"/>
          <w:kern w:val="0"/>
          <w:sz w:val="28"/>
          <w:szCs w:val="28"/>
          <w:lang w:val="en-US" w:eastAsia="zh-CN"/>
        </w:rPr>
        <w:t>单位</w:t>
      </w:r>
      <w:r>
        <w:rPr>
          <w:rFonts w:hint="eastAsia" w:ascii="方正仿宋_GBK" w:hAnsi="方正仿宋_GBK" w:eastAsia="方正仿宋_GBK" w:cs="方正仿宋_GBK"/>
          <w:kern w:val="0"/>
          <w:sz w:val="28"/>
          <w:szCs w:val="28"/>
          <w:lang w:eastAsia="zh-CN"/>
        </w:rPr>
        <w:t>：</w:t>
      </w:r>
    </w:p>
    <w:p w14:paraId="17ADFC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仿宋_GBK" w:hAnsi="方正仿宋_GBK" w:eastAsia="方正仿宋_GBK" w:cs="方正仿宋_GBK"/>
          <w:kern w:val="0"/>
          <w:sz w:val="28"/>
          <w:szCs w:val="28"/>
          <w:lang w:eastAsia="zh-CN"/>
        </w:rPr>
      </w:pPr>
      <w:r>
        <w:rPr>
          <w:rFonts w:hint="default" w:ascii="方正仿宋_GBK" w:hAnsi="方正仿宋_GBK" w:eastAsia="方正仿宋_GBK" w:cs="方正仿宋_GBK"/>
          <w:kern w:val="0"/>
          <w:sz w:val="28"/>
          <w:szCs w:val="28"/>
          <w:lang w:eastAsia="zh-CN"/>
        </w:rPr>
        <w:t>“十五五”时期是</w:t>
      </w:r>
      <w:r>
        <w:rPr>
          <w:rFonts w:hint="eastAsia" w:ascii="方正仿宋_GBK" w:hAnsi="方正仿宋_GBK" w:eastAsia="方正仿宋_GBK" w:cs="方正仿宋_GBK"/>
          <w:kern w:val="0"/>
          <w:sz w:val="28"/>
          <w:szCs w:val="28"/>
          <w:lang w:val="en-US" w:eastAsia="zh-CN"/>
        </w:rPr>
        <w:t>学校</w:t>
      </w:r>
      <w:r>
        <w:rPr>
          <w:rFonts w:hint="default" w:ascii="方正仿宋_GBK" w:hAnsi="方正仿宋_GBK" w:eastAsia="方正仿宋_GBK" w:cs="方正仿宋_GBK"/>
          <w:kern w:val="0"/>
          <w:sz w:val="28"/>
          <w:szCs w:val="28"/>
          <w:lang w:eastAsia="zh-CN"/>
        </w:rPr>
        <w:t>深化应用型内涵建设、对接云南“三个定位”及昆明市经济社会发展需求、提升核心竞争力的关键阶段。为科学谋划学科发展布局，优化学科结构</w:t>
      </w:r>
      <w:r>
        <w:rPr>
          <w:rFonts w:hint="eastAsia" w:ascii="方正仿宋_GBK" w:hAnsi="方正仿宋_GBK" w:eastAsia="方正仿宋_GBK" w:cs="方正仿宋_GBK"/>
          <w:kern w:val="0"/>
          <w:sz w:val="28"/>
          <w:szCs w:val="28"/>
          <w:lang w:eastAsia="zh-CN"/>
        </w:rPr>
        <w:t>，</w:t>
      </w:r>
      <w:r>
        <w:rPr>
          <w:rFonts w:hint="default" w:ascii="方正仿宋_GBK" w:hAnsi="方正仿宋_GBK" w:eastAsia="方正仿宋_GBK" w:cs="方正仿宋_GBK"/>
          <w:kern w:val="0"/>
          <w:sz w:val="28"/>
          <w:szCs w:val="28"/>
          <w:lang w:eastAsia="zh-CN"/>
        </w:rPr>
        <w:t>整合科研资源</w:t>
      </w:r>
      <w:r>
        <w:rPr>
          <w:rFonts w:hint="eastAsia" w:ascii="方正仿宋_GBK" w:hAnsi="方正仿宋_GBK" w:eastAsia="方正仿宋_GBK" w:cs="方正仿宋_GBK"/>
          <w:kern w:val="0"/>
          <w:sz w:val="28"/>
          <w:szCs w:val="28"/>
          <w:lang w:eastAsia="zh-CN"/>
        </w:rPr>
        <w:t>，</w:t>
      </w:r>
      <w:r>
        <w:rPr>
          <w:rFonts w:hint="default" w:ascii="方正仿宋_GBK" w:hAnsi="方正仿宋_GBK" w:eastAsia="方正仿宋_GBK" w:cs="方正仿宋_GBK"/>
          <w:kern w:val="0"/>
          <w:sz w:val="28"/>
          <w:szCs w:val="28"/>
          <w:lang w:eastAsia="zh-CN"/>
        </w:rPr>
        <w:t>凝聚科研力量，打造“优势突出、特色鲜明、对接需求”的学科集群，为硕士授权单位建设、高素质应用型人才培养及地方产业升级提供坚实支撑，</w:t>
      </w:r>
      <w:r>
        <w:rPr>
          <w:rFonts w:hint="eastAsia" w:ascii="方正仿宋_GBK" w:hAnsi="方正仿宋_GBK" w:eastAsia="方正仿宋_GBK" w:cs="方正仿宋_GBK"/>
          <w:kern w:val="0"/>
          <w:sz w:val="28"/>
          <w:szCs w:val="28"/>
          <w:lang w:val="en-US" w:eastAsia="zh-CN"/>
        </w:rPr>
        <w:t>不断</w:t>
      </w:r>
      <w:r>
        <w:rPr>
          <w:rFonts w:hint="eastAsia" w:ascii="方正仿宋_GBK" w:hAnsi="方正仿宋_GBK" w:eastAsia="方正仿宋_GBK" w:cs="方正仿宋_GBK"/>
          <w:kern w:val="0"/>
          <w:sz w:val="28"/>
          <w:szCs w:val="28"/>
          <w:lang w:eastAsia="zh-CN"/>
        </w:rPr>
        <w:t>提升</w:t>
      </w:r>
      <w:r>
        <w:rPr>
          <w:rFonts w:hint="eastAsia" w:ascii="方正仿宋_GBK" w:hAnsi="方正仿宋_GBK" w:eastAsia="方正仿宋_GBK" w:cs="方正仿宋_GBK"/>
          <w:kern w:val="0"/>
          <w:sz w:val="28"/>
          <w:szCs w:val="28"/>
          <w:lang w:val="en-US" w:eastAsia="zh-CN"/>
        </w:rPr>
        <w:t>学校</w:t>
      </w:r>
      <w:r>
        <w:rPr>
          <w:rFonts w:hint="eastAsia" w:ascii="方正仿宋_GBK" w:hAnsi="方正仿宋_GBK" w:eastAsia="方正仿宋_GBK" w:cs="方正仿宋_GBK"/>
          <w:kern w:val="0"/>
          <w:sz w:val="28"/>
          <w:szCs w:val="28"/>
          <w:lang w:eastAsia="zh-CN"/>
        </w:rPr>
        <w:t>科研实力与学科发展水平。</w:t>
      </w:r>
      <w:r>
        <w:rPr>
          <w:rFonts w:hint="eastAsia" w:ascii="方正仿宋_GBK" w:hAnsi="方正仿宋_GBK" w:eastAsia="方正仿宋_GBK" w:cs="方正仿宋_GBK"/>
          <w:kern w:val="0"/>
          <w:sz w:val="28"/>
          <w:szCs w:val="28"/>
          <w:lang w:val="en-US" w:eastAsia="zh-CN"/>
        </w:rPr>
        <w:t>经研究，</w:t>
      </w:r>
      <w:r>
        <w:rPr>
          <w:rFonts w:hint="default" w:ascii="方正仿宋_GBK" w:hAnsi="方正仿宋_GBK" w:eastAsia="方正仿宋_GBK" w:cs="方正仿宋_GBK"/>
          <w:kern w:val="0"/>
          <w:sz w:val="28"/>
          <w:szCs w:val="28"/>
          <w:lang w:eastAsia="zh-CN"/>
        </w:rPr>
        <w:t>决定开展学科方向凝练申报工作。现将有关事项通知如下：</w:t>
      </w:r>
    </w:p>
    <w:p w14:paraId="2AD343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黑体_GBK" w:hAnsi="方正黑体_GBK" w:eastAsia="方正黑体_GBK" w:cs="方正黑体_GBK"/>
          <w:kern w:val="0"/>
          <w:sz w:val="28"/>
          <w:szCs w:val="28"/>
          <w:lang w:eastAsia="zh-CN"/>
        </w:rPr>
      </w:pPr>
      <w:r>
        <w:rPr>
          <w:rFonts w:hint="eastAsia" w:ascii="方正黑体_GBK" w:hAnsi="方正黑体_GBK" w:eastAsia="方正黑体_GBK" w:cs="方正黑体_GBK"/>
          <w:kern w:val="0"/>
          <w:sz w:val="28"/>
          <w:szCs w:val="28"/>
          <w:lang w:eastAsia="zh-CN"/>
        </w:rPr>
        <w:t>一、工作要求</w:t>
      </w:r>
    </w:p>
    <w:p w14:paraId="349E2E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K" w:hAnsi="方正仿宋_GBK" w:eastAsia="方正仿宋_GBK" w:cs="方正仿宋_GBK"/>
          <w:kern w:val="0"/>
          <w:sz w:val="28"/>
          <w:szCs w:val="28"/>
          <w:lang w:val="en-US" w:eastAsia="zh-CN"/>
        </w:rPr>
      </w:pPr>
      <w:r>
        <w:rPr>
          <w:rFonts w:hint="eastAsia" w:ascii="方正楷体_GB2312" w:hAnsi="方正楷体_GB2312" w:eastAsia="方正楷体_GB2312" w:cs="方正楷体_GB2312"/>
          <w:kern w:val="0"/>
          <w:sz w:val="28"/>
          <w:szCs w:val="28"/>
          <w:lang w:val="en-US" w:eastAsia="zh-CN"/>
        </w:rPr>
        <w:t>（一）精准对接定位，突出特色优势。</w:t>
      </w:r>
      <w:r>
        <w:rPr>
          <w:rFonts w:hint="eastAsia" w:ascii="方正仿宋_GBK" w:hAnsi="方正仿宋_GBK" w:eastAsia="方正仿宋_GBK" w:cs="方正仿宋_GBK"/>
          <w:kern w:val="0"/>
          <w:sz w:val="28"/>
          <w:szCs w:val="28"/>
          <w:lang w:eastAsia="zh-CN"/>
        </w:rPr>
        <w:t>各单位要紧密结合自身学科基础、专业特色与学校发展定位，深度梳理现有研究基础、优势领域与潜在发展方向，</w:t>
      </w:r>
      <w:r>
        <w:rPr>
          <w:rFonts w:hint="eastAsia" w:ascii="方正仿宋_GBK" w:hAnsi="方正仿宋_GBK" w:eastAsia="方正仿宋_GBK" w:cs="方正仿宋_GBK"/>
          <w:kern w:val="0"/>
          <w:sz w:val="28"/>
          <w:szCs w:val="28"/>
          <w:lang w:val="en-US" w:eastAsia="zh-CN"/>
        </w:rPr>
        <w:t>主动对接国家和省级“十五五”规划部署、云南省“3815”战略发展目标及地方产业发展需求、落实云南省教育厅“十五五”教育事业发展规划各项任务</w:t>
      </w:r>
      <w:r>
        <w:rPr>
          <w:rFonts w:hint="eastAsia" w:ascii="方正仿宋_GBK" w:hAnsi="方正仿宋_GBK" w:eastAsia="方正仿宋_GBK" w:cs="方正仿宋_GBK"/>
          <w:kern w:val="0"/>
          <w:sz w:val="28"/>
          <w:szCs w:val="28"/>
          <w:lang w:eastAsia="zh-CN"/>
        </w:rPr>
        <w:t>，确保凝练的学科方向既符合学院实际，又具备前瞻性与竞争力</w:t>
      </w:r>
      <w:r>
        <w:rPr>
          <w:rFonts w:hint="eastAsia" w:ascii="方正仿宋_GBK" w:hAnsi="方正仿宋_GBK" w:eastAsia="方正仿宋_GBK" w:cs="方正仿宋_GBK"/>
          <w:kern w:val="0"/>
          <w:sz w:val="28"/>
          <w:szCs w:val="28"/>
          <w:lang w:val="en-US" w:eastAsia="zh-CN"/>
        </w:rPr>
        <w:t>。</w:t>
      </w:r>
    </w:p>
    <w:p w14:paraId="55706C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K" w:hAnsi="方正仿宋_GBK" w:eastAsia="方正仿宋_GBK" w:cs="方正仿宋_GBK"/>
          <w:kern w:val="0"/>
          <w:sz w:val="28"/>
          <w:szCs w:val="28"/>
          <w:lang w:eastAsia="zh-CN"/>
        </w:rPr>
      </w:pPr>
      <w:r>
        <w:rPr>
          <w:rFonts w:hint="eastAsia" w:ascii="方正楷体_GB2312" w:hAnsi="方正楷体_GB2312" w:eastAsia="方正楷体_GB2312" w:cs="方正楷体_GB2312"/>
          <w:kern w:val="0"/>
          <w:sz w:val="28"/>
          <w:szCs w:val="28"/>
          <w:lang w:val="en-US" w:eastAsia="zh-CN"/>
        </w:rPr>
        <w:t>（二）严格论证程序，确保科学规范。</w:t>
      </w:r>
      <w:r>
        <w:rPr>
          <w:rFonts w:hint="eastAsia" w:ascii="方正仿宋_GBK" w:hAnsi="方正仿宋_GBK" w:eastAsia="方正仿宋_GBK" w:cs="方正仿宋_GBK"/>
          <w:kern w:val="0"/>
          <w:sz w:val="28"/>
          <w:szCs w:val="28"/>
          <w:lang w:eastAsia="zh-CN"/>
        </w:rPr>
        <w:t>各学院须组织学术分委员会开展专题研讨，邀请校内外相关领域专家进行充分论证，通过集体审议确定拟申报的学科方向。论证过程要注重科学性、严谨性，全面分析学科方向的可行性、创新性与发展潜力。</w:t>
      </w:r>
    </w:p>
    <w:p w14:paraId="38989C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K" w:hAnsi="方正仿宋_GBK" w:eastAsia="方正仿宋_GBK" w:cs="方正仿宋_GBK"/>
          <w:kern w:val="0"/>
          <w:sz w:val="28"/>
          <w:szCs w:val="28"/>
          <w:lang w:eastAsia="zh-CN"/>
        </w:rPr>
      </w:pPr>
      <w:r>
        <w:rPr>
          <w:rFonts w:hint="eastAsia" w:ascii="方正楷体_GB2312" w:hAnsi="方正楷体_GB2312" w:eastAsia="方正楷体_GB2312" w:cs="方正楷体_GB2312"/>
          <w:kern w:val="0"/>
          <w:sz w:val="28"/>
          <w:szCs w:val="28"/>
          <w:lang w:val="en-US" w:eastAsia="zh-CN"/>
        </w:rPr>
        <w:t>（三）规范材料填报，强化内容质量。</w:t>
      </w:r>
      <w:r>
        <w:rPr>
          <w:rFonts w:hint="eastAsia" w:ascii="方正仿宋_GBK" w:hAnsi="方正仿宋_GBK" w:eastAsia="方正仿宋_GBK" w:cs="方正仿宋_GBK"/>
          <w:kern w:val="0"/>
          <w:sz w:val="28"/>
          <w:szCs w:val="28"/>
          <w:lang w:eastAsia="zh-CN"/>
        </w:rPr>
        <w:t>经学院学术分委员会审议通过后，每个学院凝练上报3</w:t>
      </w:r>
      <w:r>
        <w:rPr>
          <w:rFonts w:hint="eastAsia" w:ascii="方正仿宋_GBK" w:hAnsi="方正仿宋_GBK" w:eastAsia="方正仿宋_GBK" w:cs="方正仿宋_GBK"/>
          <w:kern w:val="0"/>
          <w:sz w:val="28"/>
          <w:szCs w:val="28"/>
          <w:lang w:val="en-US" w:eastAsia="zh-CN"/>
        </w:rPr>
        <w:t>-</w:t>
      </w:r>
      <w:r>
        <w:rPr>
          <w:rFonts w:hint="eastAsia" w:ascii="方正仿宋_GBK" w:hAnsi="方正仿宋_GBK" w:eastAsia="方正仿宋_GBK" w:cs="方正仿宋_GBK"/>
          <w:kern w:val="0"/>
          <w:sz w:val="28"/>
          <w:szCs w:val="28"/>
          <w:lang w:eastAsia="zh-CN"/>
        </w:rPr>
        <w:t>5个学科方向。须明确学科方向内涵、现有研究基础（包括科研团队、科研项目、科研成果、平台建设等内容），做到方向明确、论证充分、内容详实。</w:t>
      </w:r>
    </w:p>
    <w:p w14:paraId="16D37C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K" w:hAnsi="方正仿宋_GBK" w:eastAsia="方正仿宋_GBK" w:cs="方正仿宋_GBK"/>
          <w:kern w:val="0"/>
          <w:sz w:val="28"/>
          <w:szCs w:val="28"/>
          <w:lang w:eastAsia="zh-CN"/>
        </w:rPr>
      </w:pPr>
      <w:r>
        <w:rPr>
          <w:rFonts w:hint="eastAsia" w:ascii="方正楷体_GB2312" w:hAnsi="方正楷体_GB2312" w:eastAsia="方正楷体_GB2312" w:cs="方正楷体_GB2312"/>
          <w:kern w:val="0"/>
          <w:sz w:val="28"/>
          <w:szCs w:val="28"/>
          <w:lang w:val="en-US" w:eastAsia="zh-CN"/>
        </w:rPr>
        <w:t>（四）聚焦资源整合，构建协同体系。</w:t>
      </w:r>
      <w:r>
        <w:rPr>
          <w:rFonts w:hint="eastAsia" w:ascii="方正仿宋_GBK" w:hAnsi="方正仿宋_GBK" w:eastAsia="方正仿宋_GBK" w:cs="方正仿宋_GBK"/>
          <w:kern w:val="0"/>
          <w:sz w:val="28"/>
          <w:szCs w:val="28"/>
          <w:lang w:eastAsia="zh-CN"/>
        </w:rPr>
        <w:t>学校“十五五”期间科研工作将围绕本次凝练的学科方向进行统筹布局、资源整合与重点支持，优先在科研项目申报、平台建设、团队培育、经费投入等方面予以倾斜，推动各学院形成优势聚焦、特色鲜明、协同高效的科研发展体系，避免学科方向重复建设与资源分散。</w:t>
      </w:r>
    </w:p>
    <w:p w14:paraId="09FAAC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黑体_GBK" w:hAnsi="方正黑体_GBK" w:eastAsia="方正黑体_GBK" w:cs="方正黑体_GBK"/>
          <w:kern w:val="0"/>
          <w:sz w:val="28"/>
          <w:szCs w:val="28"/>
          <w:lang w:eastAsia="zh-CN"/>
        </w:rPr>
      </w:pPr>
      <w:r>
        <w:rPr>
          <w:rFonts w:hint="eastAsia" w:ascii="方正黑体_GBK" w:hAnsi="方正黑体_GBK" w:eastAsia="方正黑体_GBK" w:cs="方正黑体_GBK"/>
          <w:kern w:val="0"/>
          <w:sz w:val="28"/>
          <w:szCs w:val="28"/>
          <w:lang w:eastAsia="zh-CN"/>
        </w:rPr>
        <w:t>二、工作安排</w:t>
      </w:r>
    </w:p>
    <w:p w14:paraId="753358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K" w:hAnsi="方正仿宋_GBK" w:eastAsia="方正仿宋_GBK" w:cs="方正仿宋_GBK"/>
          <w:kern w:val="0"/>
          <w:sz w:val="28"/>
          <w:szCs w:val="28"/>
          <w:lang w:eastAsia="zh-CN"/>
        </w:rPr>
      </w:pPr>
      <w:r>
        <w:rPr>
          <w:rFonts w:hint="eastAsia" w:ascii="方正楷体_GB2312" w:hAnsi="方正楷体_GB2312" w:eastAsia="方正楷体_GB2312" w:cs="方正楷体_GB2312"/>
          <w:kern w:val="0"/>
          <w:sz w:val="28"/>
          <w:szCs w:val="28"/>
          <w:lang w:val="en-US" w:eastAsia="zh-CN"/>
        </w:rPr>
        <w:t>（一）内部研讨：</w:t>
      </w:r>
      <w:r>
        <w:rPr>
          <w:rFonts w:hint="eastAsia" w:ascii="方正仿宋_GBK" w:hAnsi="方正仿宋_GBK" w:eastAsia="方正仿宋_GBK" w:cs="方正仿宋_GBK"/>
          <w:kern w:val="0"/>
          <w:sz w:val="28"/>
          <w:szCs w:val="28"/>
          <w:lang w:eastAsia="zh-CN"/>
        </w:rPr>
        <w:t>各</w:t>
      </w:r>
      <w:r>
        <w:rPr>
          <w:rFonts w:hint="eastAsia" w:ascii="方正仿宋_GBK" w:hAnsi="方正仿宋_GBK" w:eastAsia="方正仿宋_GBK" w:cs="方正仿宋_GBK"/>
          <w:kern w:val="0"/>
          <w:sz w:val="28"/>
          <w:szCs w:val="28"/>
          <w:lang w:val="en-US" w:eastAsia="zh-CN"/>
        </w:rPr>
        <w:t>单位</w:t>
      </w:r>
      <w:r>
        <w:rPr>
          <w:rFonts w:hint="eastAsia" w:ascii="方正仿宋_GBK" w:hAnsi="方正仿宋_GBK" w:eastAsia="方正仿宋_GBK" w:cs="方正仿宋_GBK"/>
          <w:kern w:val="0"/>
          <w:sz w:val="28"/>
          <w:szCs w:val="28"/>
          <w:lang w:eastAsia="zh-CN"/>
        </w:rPr>
        <w:t>组织教师、学术分委员会开展内部研讨，梳理学科基础与优势，初步拟定学科方向。</w:t>
      </w:r>
    </w:p>
    <w:p w14:paraId="29DE8F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K" w:hAnsi="方正仿宋_GBK" w:eastAsia="方正仿宋_GBK" w:cs="方正仿宋_GBK"/>
          <w:kern w:val="0"/>
          <w:sz w:val="28"/>
          <w:szCs w:val="28"/>
          <w:lang w:eastAsia="zh-CN"/>
        </w:rPr>
      </w:pPr>
      <w:r>
        <w:rPr>
          <w:rFonts w:hint="eastAsia" w:ascii="方正楷体_GB2312" w:hAnsi="方正楷体_GB2312" w:eastAsia="方正楷体_GB2312" w:cs="方正楷体_GB2312"/>
          <w:kern w:val="0"/>
          <w:sz w:val="28"/>
          <w:szCs w:val="28"/>
          <w:lang w:val="en-US" w:eastAsia="zh-CN"/>
        </w:rPr>
        <w:t>（二）论证审议：</w:t>
      </w:r>
      <w:r>
        <w:rPr>
          <w:rFonts w:hint="eastAsia" w:ascii="方正仿宋_GBK" w:hAnsi="方正仿宋_GBK" w:eastAsia="方正仿宋_GBK" w:cs="方正仿宋_GBK"/>
          <w:kern w:val="0"/>
          <w:sz w:val="28"/>
          <w:szCs w:val="28"/>
          <w:lang w:eastAsia="zh-CN"/>
        </w:rPr>
        <w:t>各单位邀请校内外专家对拟申报的学科方向进行论证，经学术分委员会集体审议后确定最终申报的学科方向，按要求完整填写《昆明城市学院“十五五”学科方向论证表》（附件1）。</w:t>
      </w:r>
    </w:p>
    <w:p w14:paraId="4FDDA9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K" w:hAnsi="方正仿宋_GBK" w:eastAsia="方正仿宋_GBK" w:cs="方正仿宋_GBK"/>
          <w:kern w:val="0"/>
          <w:sz w:val="28"/>
          <w:szCs w:val="28"/>
          <w:lang w:eastAsia="zh-CN"/>
        </w:rPr>
      </w:pPr>
      <w:r>
        <w:rPr>
          <w:rFonts w:hint="eastAsia" w:ascii="方正楷体_GB2312" w:hAnsi="方正楷体_GB2312" w:eastAsia="方正楷体_GB2312" w:cs="方正楷体_GB2312"/>
          <w:kern w:val="0"/>
          <w:sz w:val="28"/>
          <w:szCs w:val="28"/>
          <w:lang w:val="en-US" w:eastAsia="zh-CN"/>
        </w:rPr>
        <w:t>（三）材料报送：</w:t>
      </w:r>
      <w:r>
        <w:rPr>
          <w:rFonts w:hint="eastAsia" w:ascii="方正仿宋_GBK" w:hAnsi="方正仿宋_GBK" w:eastAsia="方正仿宋_GBK" w:cs="方正仿宋_GBK"/>
          <w:kern w:val="0"/>
          <w:sz w:val="28"/>
          <w:szCs w:val="28"/>
          <w:lang w:eastAsia="zh-CN"/>
        </w:rPr>
        <w:t>各单位</w:t>
      </w:r>
      <w:r>
        <w:rPr>
          <w:rFonts w:hint="eastAsia" w:ascii="方正仿宋_GBK" w:hAnsi="方正仿宋_GBK" w:eastAsia="方正仿宋_GBK" w:cs="方正仿宋_GBK"/>
          <w:kern w:val="0"/>
          <w:sz w:val="28"/>
          <w:szCs w:val="28"/>
          <w:lang w:val="en-US" w:eastAsia="zh-CN"/>
        </w:rPr>
        <w:t>将</w:t>
      </w:r>
      <w:r>
        <w:rPr>
          <w:rFonts w:hint="eastAsia" w:ascii="方正仿宋_GBK" w:hAnsi="方正仿宋_GBK" w:eastAsia="方正仿宋_GBK" w:cs="方正仿宋_GBK"/>
          <w:kern w:val="0"/>
          <w:sz w:val="28"/>
          <w:szCs w:val="28"/>
          <w:lang w:eastAsia="zh-CN"/>
        </w:rPr>
        <w:t>纸质版一式2份报送至科技处，同时报送电子版本至指定邮箱。逾期不予受理。</w:t>
      </w:r>
    </w:p>
    <w:p w14:paraId="21DE47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仿宋_GBK" w:hAnsi="方正仿宋_GBK" w:eastAsia="方正仿宋_GBK" w:cs="方正仿宋_GBK"/>
          <w:kern w:val="0"/>
          <w:sz w:val="28"/>
          <w:szCs w:val="28"/>
          <w:lang w:eastAsia="zh-CN"/>
        </w:rPr>
      </w:pPr>
      <w:r>
        <w:rPr>
          <w:rFonts w:hint="default" w:ascii="方正仿宋_GBK" w:hAnsi="方正仿宋_GBK" w:eastAsia="方正仿宋_GBK" w:cs="方正仿宋_GBK"/>
          <w:kern w:val="0"/>
          <w:sz w:val="28"/>
          <w:szCs w:val="28"/>
          <w:lang w:eastAsia="zh-CN"/>
        </w:rPr>
        <w:t>请各</w:t>
      </w:r>
      <w:r>
        <w:rPr>
          <w:rFonts w:hint="eastAsia" w:ascii="方正仿宋_GBK" w:hAnsi="方正仿宋_GBK" w:eastAsia="方正仿宋_GBK" w:cs="方正仿宋_GBK"/>
          <w:kern w:val="0"/>
          <w:sz w:val="28"/>
          <w:szCs w:val="28"/>
          <w:lang w:eastAsia="zh-CN"/>
        </w:rPr>
        <w:t>单位</w:t>
      </w:r>
      <w:r>
        <w:rPr>
          <w:rFonts w:hint="default" w:ascii="方正仿宋_GBK" w:hAnsi="方正仿宋_GBK" w:eastAsia="方正仿宋_GBK" w:cs="方正仿宋_GBK"/>
          <w:kern w:val="0"/>
          <w:sz w:val="28"/>
          <w:szCs w:val="28"/>
          <w:lang w:eastAsia="zh-CN"/>
        </w:rPr>
        <w:t>高度重视此项工作，切实加强组织领导，</w:t>
      </w:r>
      <w:r>
        <w:rPr>
          <w:rFonts w:hint="eastAsia" w:ascii="方正仿宋_GBK" w:hAnsi="方正仿宋_GBK" w:eastAsia="方正仿宋_GBK" w:cs="方正仿宋_GBK"/>
          <w:kern w:val="0"/>
          <w:sz w:val="28"/>
          <w:szCs w:val="28"/>
          <w:lang w:eastAsia="zh-CN"/>
        </w:rPr>
        <w:t>确保按时高质量完成学科方向凝练与申报工作。</w:t>
      </w:r>
      <w:r>
        <w:rPr>
          <w:rFonts w:hint="default" w:ascii="方正仿宋_GBK" w:hAnsi="方正仿宋_GBK" w:eastAsia="方正仿宋_GBK" w:cs="方正仿宋_GBK"/>
          <w:kern w:val="0"/>
          <w:sz w:val="28"/>
          <w:szCs w:val="28"/>
          <w:lang w:eastAsia="zh-CN"/>
        </w:rPr>
        <w:t>学科方向凝练结果将作为学校“十五五”科研资源分配、平台建设、人才培养的核心依据。</w:t>
      </w:r>
    </w:p>
    <w:p w14:paraId="07F781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如有疑问，请联系科技处，联系人：</w:t>
      </w:r>
      <w:r>
        <w:rPr>
          <w:rFonts w:hint="eastAsia" w:ascii="方正仿宋_GBK" w:hAnsi="方正仿宋_GBK" w:eastAsia="方正仿宋_GBK" w:cs="方正仿宋_GBK"/>
          <w:kern w:val="0"/>
          <w:sz w:val="28"/>
          <w:szCs w:val="28"/>
          <w:lang w:val="en-US" w:eastAsia="zh-CN"/>
        </w:rPr>
        <w:t>李颖</w:t>
      </w:r>
    </w:p>
    <w:p w14:paraId="5D37F3F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kern w:val="0"/>
          <w:sz w:val="28"/>
          <w:szCs w:val="28"/>
          <w:lang w:eastAsia="zh-CN"/>
        </w:rPr>
      </w:pPr>
    </w:p>
    <w:p w14:paraId="3A3D6D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附件1：昆明城市学院“十五五”学科方向论证表</w:t>
      </w:r>
    </w:p>
    <w:p w14:paraId="518525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附件</w:t>
      </w:r>
      <w:r>
        <w:rPr>
          <w:rFonts w:hint="eastAsia" w:ascii="方正仿宋_GBK" w:hAnsi="方正仿宋_GBK" w:eastAsia="方正仿宋_GBK" w:cs="方正仿宋_GBK"/>
          <w:kern w:val="0"/>
          <w:sz w:val="28"/>
          <w:szCs w:val="28"/>
          <w:lang w:val="en-US" w:eastAsia="zh-CN"/>
        </w:rPr>
        <w:t>2</w:t>
      </w:r>
      <w:r>
        <w:rPr>
          <w:rFonts w:hint="eastAsia" w:ascii="方正仿宋_GBK" w:hAnsi="方正仿宋_GBK" w:eastAsia="方正仿宋_GBK" w:cs="方正仿宋_GBK"/>
          <w:kern w:val="0"/>
          <w:sz w:val="28"/>
          <w:szCs w:val="28"/>
          <w:lang w:eastAsia="zh-CN"/>
        </w:rPr>
        <w:t>：</w:t>
      </w:r>
      <w:r>
        <w:rPr>
          <w:rFonts w:hint="eastAsia" w:ascii="方正仿宋_GBK" w:hAnsi="方正仿宋_GBK" w:eastAsia="方正仿宋_GBK" w:cs="方正仿宋_GBK"/>
          <w:kern w:val="0"/>
          <w:sz w:val="28"/>
          <w:szCs w:val="28"/>
          <w:lang w:val="en-US" w:eastAsia="zh-CN"/>
        </w:rPr>
        <w:t>学院学科专业拟建设参考方向</w:t>
      </w:r>
    </w:p>
    <w:p w14:paraId="60DE74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right"/>
        <w:textAlignment w:val="auto"/>
        <w:rPr>
          <w:rFonts w:hint="eastAsia" w:ascii="方正仿宋_GBK" w:hAnsi="方正仿宋_GBK" w:eastAsia="方正仿宋_GBK" w:cs="方正仿宋_GBK"/>
          <w:kern w:val="0"/>
          <w:sz w:val="28"/>
          <w:szCs w:val="28"/>
          <w:lang w:eastAsia="zh-CN"/>
        </w:rPr>
      </w:pPr>
    </w:p>
    <w:p w14:paraId="1A0A12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right"/>
        <w:textAlignment w:val="auto"/>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昆明城市学院科技处</w:t>
      </w:r>
    </w:p>
    <w:p w14:paraId="7FB09D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right"/>
        <w:textAlignment w:val="auto"/>
        <w:rPr>
          <w:rFonts w:hint="eastAsia" w:ascii="方正仿宋_GBK" w:hAnsi="方正仿宋_GBK" w:eastAsia="方正仿宋_GBK" w:cs="方正仿宋_GBK"/>
          <w:kern w:val="0"/>
          <w:sz w:val="28"/>
          <w:szCs w:val="28"/>
          <w:lang w:eastAsia="zh-CN"/>
        </w:rPr>
        <w:sectPr>
          <w:pgSz w:w="11906" w:h="16838"/>
          <w:pgMar w:top="1440" w:right="1800" w:bottom="1440" w:left="1800" w:header="851" w:footer="992" w:gutter="0"/>
          <w:cols w:space="425" w:num="1"/>
          <w:docGrid w:type="lines" w:linePitch="312" w:charSpace="0"/>
        </w:sectPr>
      </w:pPr>
      <w:r>
        <w:rPr>
          <w:rFonts w:hint="eastAsia" w:ascii="方正仿宋_GBK" w:hAnsi="方正仿宋_GBK" w:eastAsia="方正仿宋_GBK" w:cs="方正仿宋_GBK"/>
          <w:kern w:val="0"/>
          <w:sz w:val="28"/>
          <w:szCs w:val="28"/>
          <w:lang w:eastAsia="zh-CN"/>
        </w:rPr>
        <w:t>2026年3月18日</w:t>
      </w:r>
    </w:p>
    <w:p w14:paraId="26D1F9BA">
      <w:pPr>
        <w:keepNext w:val="0"/>
        <w:keepLines w:val="0"/>
        <w:pageBreakBefore w:val="0"/>
        <w:widowControl w:val="0"/>
        <w:numPr>
          <w:ilvl w:val="0"/>
          <w:numId w:val="0"/>
        </w:numPr>
        <w:kinsoku/>
        <w:wordWrap/>
        <w:overflowPunct/>
        <w:topLinePunct w:val="0"/>
        <w:autoSpaceDE/>
        <w:autoSpaceDN/>
        <w:bidi w:val="0"/>
        <w:adjustRightInd/>
        <w:snapToGrid/>
        <w:spacing w:after="0" w:afterLines="100" w:line="560" w:lineRule="exact"/>
        <w:jc w:val="both"/>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附件1：</w:t>
      </w:r>
    </w:p>
    <w:p w14:paraId="6CC83667">
      <w:pPr>
        <w:keepNext w:val="0"/>
        <w:keepLines w:val="0"/>
        <w:pageBreakBefore w:val="0"/>
        <w:widowControl w:val="0"/>
        <w:numPr>
          <w:ilvl w:val="0"/>
          <w:numId w:val="0"/>
        </w:numPr>
        <w:kinsoku/>
        <w:wordWrap/>
        <w:overflowPunct/>
        <w:topLinePunct w:val="0"/>
        <w:autoSpaceDE/>
        <w:autoSpaceDN/>
        <w:bidi w:val="0"/>
        <w:adjustRightInd/>
        <w:snapToGrid/>
        <w:spacing w:after="0" w:afterLines="100"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昆明城市学院XX单位</w:t>
      </w:r>
      <w:r>
        <w:rPr>
          <w:rFonts w:hint="eastAsia" w:ascii="方正小标宋_GBK" w:hAnsi="方正小标宋_GBK" w:eastAsia="方正小标宋_GBK" w:cs="方正小标宋_GBK"/>
          <w:sz w:val="44"/>
          <w:szCs w:val="44"/>
        </w:rPr>
        <w:t>学科方向论证表</w:t>
      </w:r>
    </w:p>
    <w:tbl>
      <w:tblPr>
        <w:tblStyle w:val="5"/>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463"/>
        <w:gridCol w:w="3"/>
        <w:gridCol w:w="847"/>
        <w:gridCol w:w="3"/>
        <w:gridCol w:w="681"/>
        <w:gridCol w:w="166"/>
        <w:gridCol w:w="3"/>
        <w:gridCol w:w="847"/>
        <w:gridCol w:w="3"/>
        <w:gridCol w:w="512"/>
        <w:gridCol w:w="335"/>
        <w:gridCol w:w="3"/>
        <w:gridCol w:w="847"/>
        <w:gridCol w:w="3"/>
        <w:gridCol w:w="343"/>
        <w:gridCol w:w="504"/>
        <w:gridCol w:w="3"/>
        <w:gridCol w:w="847"/>
        <w:gridCol w:w="3"/>
        <w:gridCol w:w="174"/>
        <w:gridCol w:w="673"/>
        <w:gridCol w:w="3"/>
        <w:gridCol w:w="850"/>
        <w:gridCol w:w="5"/>
      </w:tblGrid>
      <w:tr w14:paraId="61B1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7" w:hRule="atLeast"/>
        </w:trPr>
        <w:tc>
          <w:tcPr>
            <w:tcW w:w="1466" w:type="dxa"/>
            <w:gridSpan w:val="2"/>
            <w:tcMar>
              <w:top w:w="60" w:type="dxa"/>
              <w:left w:w="120" w:type="dxa"/>
              <w:bottom w:w="30" w:type="dxa"/>
              <w:right w:w="120" w:type="dxa"/>
            </w:tcMar>
            <w:vAlign w:val="center"/>
          </w:tcPr>
          <w:p w14:paraId="3F2AFAC5">
            <w:pPr>
              <w:spacing w:before="120" w:after="120" w:line="288" w:lineRule="auto"/>
              <w:ind w:left="0"/>
              <w:jc w:val="center"/>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学院名称</w:t>
            </w:r>
          </w:p>
        </w:tc>
        <w:tc>
          <w:tcPr>
            <w:tcW w:w="7655" w:type="dxa"/>
            <w:gridSpan w:val="22"/>
            <w:tcMar>
              <w:top w:w="60" w:type="dxa"/>
              <w:left w:w="120" w:type="dxa"/>
              <w:bottom w:w="30" w:type="dxa"/>
              <w:right w:w="120" w:type="dxa"/>
            </w:tcMar>
            <w:vAlign w:val="center"/>
          </w:tcPr>
          <w:p w14:paraId="14662433">
            <w:pPr>
              <w:spacing w:before="120" w:after="120" w:line="288" w:lineRule="auto"/>
              <w:ind w:left="0"/>
              <w:jc w:val="center"/>
              <w:rPr>
                <w:rFonts w:ascii="Arial" w:hAnsi="Arial" w:eastAsia="等线" w:cs="Arial"/>
                <w:sz w:val="24"/>
                <w:szCs w:val="24"/>
              </w:rPr>
            </w:pPr>
          </w:p>
        </w:tc>
      </w:tr>
      <w:tr w14:paraId="26E7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trPr>
        <w:tc>
          <w:tcPr>
            <w:tcW w:w="1466" w:type="dxa"/>
            <w:gridSpan w:val="2"/>
            <w:tcMar>
              <w:top w:w="60" w:type="dxa"/>
              <w:left w:w="120" w:type="dxa"/>
              <w:bottom w:w="30" w:type="dxa"/>
              <w:right w:w="120" w:type="dxa"/>
            </w:tcMar>
          </w:tcPr>
          <w:p w14:paraId="5B3962F4">
            <w:pPr>
              <w:spacing w:before="120" w:after="120" w:line="288" w:lineRule="auto"/>
              <w:ind w:left="0"/>
              <w:jc w:val="center"/>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学科方向</w:t>
            </w:r>
          </w:p>
        </w:tc>
        <w:tc>
          <w:tcPr>
            <w:tcW w:w="1531" w:type="dxa"/>
            <w:gridSpan w:val="3"/>
            <w:tcMar>
              <w:top w:w="60" w:type="dxa"/>
              <w:left w:w="120" w:type="dxa"/>
              <w:bottom w:w="30" w:type="dxa"/>
              <w:right w:w="120" w:type="dxa"/>
            </w:tcMar>
          </w:tcPr>
          <w:p w14:paraId="5E4206A7">
            <w:pPr>
              <w:spacing w:before="120" w:after="120" w:line="288" w:lineRule="auto"/>
              <w:ind w:left="0"/>
              <w:jc w:val="center"/>
              <w:rPr>
                <w:rFonts w:ascii="Arial" w:hAnsi="Arial" w:eastAsia="等线" w:cs="Arial"/>
                <w:sz w:val="24"/>
                <w:szCs w:val="24"/>
              </w:rPr>
            </w:pPr>
            <w:r>
              <w:rPr>
                <w:rFonts w:hint="eastAsia" w:ascii="方正黑体_GBK" w:hAnsi="方正黑体_GBK" w:eastAsia="方正黑体_GBK" w:cs="方正黑体_GBK"/>
                <w:sz w:val="24"/>
                <w:szCs w:val="24"/>
                <w:lang w:val="en-US" w:eastAsia="zh-CN"/>
              </w:rPr>
              <w:t>学科方向1</w:t>
            </w:r>
          </w:p>
        </w:tc>
        <w:tc>
          <w:tcPr>
            <w:tcW w:w="1531" w:type="dxa"/>
            <w:gridSpan w:val="5"/>
            <w:tcMar>
              <w:top w:w="60" w:type="dxa"/>
              <w:left w:w="120" w:type="dxa"/>
              <w:bottom w:w="30" w:type="dxa"/>
              <w:right w:w="120" w:type="dxa"/>
            </w:tcMar>
          </w:tcPr>
          <w:p w14:paraId="2580EB71">
            <w:pPr>
              <w:spacing w:before="120" w:after="120" w:line="288" w:lineRule="auto"/>
              <w:ind w:left="0"/>
              <w:jc w:val="center"/>
              <w:rPr>
                <w:rFonts w:hint="default" w:ascii="Arial" w:hAnsi="Arial" w:eastAsia="等线" w:cs="Arial"/>
                <w:sz w:val="24"/>
                <w:szCs w:val="24"/>
                <w:lang w:val="en-US"/>
              </w:rPr>
            </w:pPr>
            <w:r>
              <w:rPr>
                <w:rFonts w:hint="eastAsia" w:ascii="方正黑体_GBK" w:hAnsi="方正黑体_GBK" w:eastAsia="方正黑体_GBK" w:cs="方正黑体_GBK"/>
                <w:sz w:val="24"/>
                <w:szCs w:val="24"/>
                <w:lang w:val="en-US" w:eastAsia="zh-CN"/>
              </w:rPr>
              <w:t>学科方向2</w:t>
            </w:r>
          </w:p>
        </w:tc>
        <w:tc>
          <w:tcPr>
            <w:tcW w:w="1531" w:type="dxa"/>
            <w:gridSpan w:val="5"/>
            <w:tcMar>
              <w:top w:w="60" w:type="dxa"/>
              <w:left w:w="120" w:type="dxa"/>
              <w:bottom w:w="30" w:type="dxa"/>
              <w:right w:w="120" w:type="dxa"/>
            </w:tcMar>
          </w:tcPr>
          <w:p w14:paraId="49E1AF7B">
            <w:pPr>
              <w:spacing w:before="120" w:after="120" w:line="288" w:lineRule="auto"/>
              <w:ind w:left="0"/>
              <w:jc w:val="center"/>
              <w:rPr>
                <w:rFonts w:hint="default" w:ascii="Arial" w:hAnsi="Arial" w:eastAsia="等线" w:cs="Arial"/>
                <w:sz w:val="24"/>
                <w:szCs w:val="24"/>
                <w:lang w:val="en-US"/>
              </w:rPr>
            </w:pPr>
            <w:r>
              <w:rPr>
                <w:rFonts w:hint="eastAsia" w:ascii="方正黑体_GBK" w:hAnsi="方正黑体_GBK" w:eastAsia="方正黑体_GBK" w:cs="方正黑体_GBK"/>
                <w:sz w:val="24"/>
                <w:szCs w:val="24"/>
                <w:lang w:val="en-US" w:eastAsia="zh-CN"/>
              </w:rPr>
              <w:t>学科方向3</w:t>
            </w:r>
          </w:p>
        </w:tc>
        <w:tc>
          <w:tcPr>
            <w:tcW w:w="1531" w:type="dxa"/>
            <w:gridSpan w:val="5"/>
            <w:tcMar>
              <w:top w:w="60" w:type="dxa"/>
              <w:left w:w="120" w:type="dxa"/>
              <w:bottom w:w="30" w:type="dxa"/>
              <w:right w:w="120" w:type="dxa"/>
            </w:tcMar>
          </w:tcPr>
          <w:p w14:paraId="754B3497">
            <w:pPr>
              <w:spacing w:before="120" w:after="120" w:line="288" w:lineRule="auto"/>
              <w:ind w:left="0"/>
              <w:jc w:val="center"/>
              <w:rPr>
                <w:rFonts w:hint="default" w:ascii="Arial" w:hAnsi="Arial" w:eastAsia="等线" w:cs="Arial"/>
                <w:sz w:val="24"/>
                <w:szCs w:val="24"/>
                <w:lang w:val="en-US"/>
              </w:rPr>
            </w:pPr>
            <w:r>
              <w:rPr>
                <w:rFonts w:hint="eastAsia" w:ascii="方正黑体_GBK" w:hAnsi="方正黑体_GBK" w:eastAsia="方正黑体_GBK" w:cs="方正黑体_GBK"/>
                <w:sz w:val="24"/>
                <w:szCs w:val="24"/>
                <w:lang w:val="en-US" w:eastAsia="zh-CN"/>
              </w:rPr>
              <w:t>学科方向4</w:t>
            </w:r>
          </w:p>
        </w:tc>
        <w:tc>
          <w:tcPr>
            <w:tcW w:w="1531" w:type="dxa"/>
            <w:gridSpan w:val="4"/>
            <w:tcMar>
              <w:top w:w="60" w:type="dxa"/>
              <w:left w:w="120" w:type="dxa"/>
              <w:bottom w:w="30" w:type="dxa"/>
              <w:right w:w="120" w:type="dxa"/>
            </w:tcMar>
          </w:tcPr>
          <w:p w14:paraId="5C03067A">
            <w:pPr>
              <w:spacing w:before="120" w:after="120" w:line="288" w:lineRule="auto"/>
              <w:ind w:left="0"/>
              <w:jc w:val="center"/>
              <w:rPr>
                <w:rFonts w:hint="default" w:ascii="Arial" w:hAnsi="Arial" w:eastAsia="等线" w:cs="Arial"/>
                <w:sz w:val="24"/>
                <w:szCs w:val="24"/>
                <w:lang w:val="en-US"/>
              </w:rPr>
            </w:pPr>
            <w:r>
              <w:rPr>
                <w:rFonts w:hint="eastAsia" w:ascii="方正黑体_GBK" w:hAnsi="方正黑体_GBK" w:eastAsia="方正黑体_GBK" w:cs="方正黑体_GBK"/>
                <w:sz w:val="24"/>
                <w:szCs w:val="24"/>
                <w:lang w:val="en-US" w:eastAsia="zh-CN"/>
              </w:rPr>
              <w:t>学科方向5</w:t>
            </w:r>
          </w:p>
        </w:tc>
      </w:tr>
      <w:tr w14:paraId="70A9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trPr>
        <w:tc>
          <w:tcPr>
            <w:tcW w:w="1466" w:type="dxa"/>
            <w:gridSpan w:val="2"/>
            <w:tcMar>
              <w:top w:w="60" w:type="dxa"/>
              <w:left w:w="120" w:type="dxa"/>
              <w:bottom w:w="30" w:type="dxa"/>
              <w:right w:w="120" w:type="dxa"/>
            </w:tcMar>
          </w:tcPr>
          <w:p w14:paraId="761363F3">
            <w:pPr>
              <w:spacing w:before="120" w:after="120" w:line="288" w:lineRule="auto"/>
              <w:ind w:left="0"/>
              <w:jc w:val="center"/>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方向名称</w:t>
            </w:r>
          </w:p>
        </w:tc>
        <w:tc>
          <w:tcPr>
            <w:tcW w:w="1531" w:type="dxa"/>
            <w:gridSpan w:val="3"/>
            <w:tcMar>
              <w:top w:w="60" w:type="dxa"/>
              <w:left w:w="120" w:type="dxa"/>
              <w:bottom w:w="30" w:type="dxa"/>
              <w:right w:w="120" w:type="dxa"/>
            </w:tcMar>
          </w:tcPr>
          <w:p w14:paraId="5ADB84BE">
            <w:pPr>
              <w:spacing w:before="120" w:after="120" w:line="288" w:lineRule="auto"/>
              <w:ind w:left="0"/>
              <w:jc w:val="center"/>
              <w:rPr>
                <w:rFonts w:ascii="Arial" w:hAnsi="Arial" w:eastAsia="等线" w:cs="Arial"/>
                <w:sz w:val="24"/>
                <w:szCs w:val="24"/>
              </w:rPr>
            </w:pPr>
          </w:p>
        </w:tc>
        <w:tc>
          <w:tcPr>
            <w:tcW w:w="1531" w:type="dxa"/>
            <w:gridSpan w:val="5"/>
            <w:tcMar>
              <w:top w:w="60" w:type="dxa"/>
              <w:left w:w="120" w:type="dxa"/>
              <w:bottom w:w="30" w:type="dxa"/>
              <w:right w:w="120" w:type="dxa"/>
            </w:tcMar>
          </w:tcPr>
          <w:p w14:paraId="7898DA04">
            <w:pPr>
              <w:spacing w:before="120" w:after="120" w:line="288" w:lineRule="auto"/>
              <w:ind w:left="0"/>
              <w:jc w:val="center"/>
              <w:rPr>
                <w:rFonts w:ascii="Arial" w:hAnsi="Arial" w:eastAsia="等线" w:cs="Arial"/>
                <w:sz w:val="24"/>
                <w:szCs w:val="24"/>
              </w:rPr>
            </w:pPr>
          </w:p>
        </w:tc>
        <w:tc>
          <w:tcPr>
            <w:tcW w:w="1531" w:type="dxa"/>
            <w:gridSpan w:val="5"/>
            <w:tcMar>
              <w:top w:w="60" w:type="dxa"/>
              <w:left w:w="120" w:type="dxa"/>
              <w:bottom w:w="30" w:type="dxa"/>
              <w:right w:w="120" w:type="dxa"/>
            </w:tcMar>
          </w:tcPr>
          <w:p w14:paraId="15D23A9E">
            <w:pPr>
              <w:spacing w:before="120" w:after="120" w:line="288" w:lineRule="auto"/>
              <w:ind w:left="0"/>
              <w:jc w:val="center"/>
              <w:rPr>
                <w:rFonts w:ascii="Arial" w:hAnsi="Arial" w:eastAsia="等线" w:cs="Arial"/>
                <w:sz w:val="24"/>
                <w:szCs w:val="24"/>
              </w:rPr>
            </w:pPr>
          </w:p>
        </w:tc>
        <w:tc>
          <w:tcPr>
            <w:tcW w:w="1531" w:type="dxa"/>
            <w:gridSpan w:val="5"/>
            <w:tcMar>
              <w:top w:w="60" w:type="dxa"/>
              <w:left w:w="120" w:type="dxa"/>
              <w:bottom w:w="30" w:type="dxa"/>
              <w:right w:w="120" w:type="dxa"/>
            </w:tcMar>
          </w:tcPr>
          <w:p w14:paraId="0FE4C822">
            <w:pPr>
              <w:spacing w:before="120" w:after="120" w:line="288" w:lineRule="auto"/>
              <w:ind w:left="0"/>
              <w:jc w:val="center"/>
              <w:rPr>
                <w:rFonts w:ascii="Arial" w:hAnsi="Arial" w:eastAsia="等线" w:cs="Arial"/>
                <w:sz w:val="24"/>
                <w:szCs w:val="24"/>
              </w:rPr>
            </w:pPr>
          </w:p>
        </w:tc>
        <w:tc>
          <w:tcPr>
            <w:tcW w:w="1531" w:type="dxa"/>
            <w:gridSpan w:val="4"/>
            <w:tcMar>
              <w:top w:w="60" w:type="dxa"/>
              <w:left w:w="120" w:type="dxa"/>
              <w:bottom w:w="30" w:type="dxa"/>
              <w:right w:w="120" w:type="dxa"/>
            </w:tcMar>
          </w:tcPr>
          <w:p w14:paraId="45B922FC">
            <w:pPr>
              <w:spacing w:before="120" w:after="120" w:line="288" w:lineRule="auto"/>
              <w:ind w:left="0"/>
              <w:jc w:val="center"/>
              <w:rPr>
                <w:rFonts w:ascii="Arial" w:hAnsi="Arial" w:eastAsia="等线" w:cs="Arial"/>
                <w:sz w:val="24"/>
                <w:szCs w:val="24"/>
              </w:rPr>
            </w:pPr>
          </w:p>
        </w:tc>
      </w:tr>
      <w:tr w14:paraId="145BC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trPr>
        <w:tc>
          <w:tcPr>
            <w:tcW w:w="1466" w:type="dxa"/>
            <w:gridSpan w:val="2"/>
            <w:tcMar>
              <w:top w:w="60" w:type="dxa"/>
              <w:left w:w="120" w:type="dxa"/>
              <w:bottom w:w="30" w:type="dxa"/>
              <w:right w:w="120" w:type="dxa"/>
            </w:tcMar>
          </w:tcPr>
          <w:p w14:paraId="13952200">
            <w:pPr>
              <w:spacing w:before="120" w:after="120" w:line="288" w:lineRule="auto"/>
              <w:ind w:left="0"/>
              <w:jc w:val="center"/>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牵头人</w:t>
            </w:r>
          </w:p>
        </w:tc>
        <w:tc>
          <w:tcPr>
            <w:tcW w:w="1531" w:type="dxa"/>
            <w:gridSpan w:val="3"/>
            <w:tcMar>
              <w:top w:w="60" w:type="dxa"/>
              <w:left w:w="120" w:type="dxa"/>
              <w:bottom w:w="30" w:type="dxa"/>
              <w:right w:w="120" w:type="dxa"/>
            </w:tcMar>
          </w:tcPr>
          <w:p w14:paraId="2AE84311">
            <w:pPr>
              <w:spacing w:before="120" w:after="120" w:line="288" w:lineRule="auto"/>
              <w:ind w:left="0"/>
              <w:jc w:val="center"/>
              <w:rPr>
                <w:rFonts w:ascii="Arial" w:hAnsi="Arial" w:eastAsia="等线" w:cs="Arial"/>
                <w:sz w:val="24"/>
                <w:szCs w:val="24"/>
              </w:rPr>
            </w:pPr>
          </w:p>
        </w:tc>
        <w:tc>
          <w:tcPr>
            <w:tcW w:w="1531" w:type="dxa"/>
            <w:gridSpan w:val="5"/>
            <w:tcMar>
              <w:top w:w="60" w:type="dxa"/>
              <w:left w:w="120" w:type="dxa"/>
              <w:bottom w:w="30" w:type="dxa"/>
              <w:right w:w="120" w:type="dxa"/>
            </w:tcMar>
          </w:tcPr>
          <w:p w14:paraId="4B02D16A">
            <w:pPr>
              <w:spacing w:before="120" w:after="120" w:line="288" w:lineRule="auto"/>
              <w:ind w:left="0"/>
              <w:jc w:val="center"/>
              <w:rPr>
                <w:rFonts w:ascii="Arial" w:hAnsi="Arial" w:eastAsia="等线" w:cs="Arial"/>
                <w:sz w:val="24"/>
                <w:szCs w:val="24"/>
              </w:rPr>
            </w:pPr>
          </w:p>
        </w:tc>
        <w:tc>
          <w:tcPr>
            <w:tcW w:w="1531" w:type="dxa"/>
            <w:gridSpan w:val="5"/>
            <w:tcMar>
              <w:top w:w="60" w:type="dxa"/>
              <w:left w:w="120" w:type="dxa"/>
              <w:bottom w:w="30" w:type="dxa"/>
              <w:right w:w="120" w:type="dxa"/>
            </w:tcMar>
          </w:tcPr>
          <w:p w14:paraId="2FB414FC">
            <w:pPr>
              <w:spacing w:before="120" w:after="120" w:line="288" w:lineRule="auto"/>
              <w:ind w:left="0"/>
              <w:jc w:val="center"/>
              <w:rPr>
                <w:rFonts w:ascii="Arial" w:hAnsi="Arial" w:eastAsia="等线" w:cs="Arial"/>
                <w:sz w:val="24"/>
                <w:szCs w:val="24"/>
              </w:rPr>
            </w:pPr>
          </w:p>
        </w:tc>
        <w:tc>
          <w:tcPr>
            <w:tcW w:w="1531" w:type="dxa"/>
            <w:gridSpan w:val="5"/>
            <w:tcMar>
              <w:top w:w="60" w:type="dxa"/>
              <w:left w:w="120" w:type="dxa"/>
              <w:bottom w:w="30" w:type="dxa"/>
              <w:right w:w="120" w:type="dxa"/>
            </w:tcMar>
          </w:tcPr>
          <w:p w14:paraId="49A72C48">
            <w:pPr>
              <w:spacing w:before="120" w:after="120" w:line="288" w:lineRule="auto"/>
              <w:ind w:left="0"/>
              <w:jc w:val="center"/>
              <w:rPr>
                <w:rFonts w:ascii="Arial" w:hAnsi="Arial" w:eastAsia="等线" w:cs="Arial"/>
                <w:sz w:val="24"/>
                <w:szCs w:val="24"/>
              </w:rPr>
            </w:pPr>
          </w:p>
        </w:tc>
        <w:tc>
          <w:tcPr>
            <w:tcW w:w="1531" w:type="dxa"/>
            <w:gridSpan w:val="4"/>
            <w:tcMar>
              <w:top w:w="60" w:type="dxa"/>
              <w:left w:w="120" w:type="dxa"/>
              <w:bottom w:w="30" w:type="dxa"/>
              <w:right w:w="120" w:type="dxa"/>
            </w:tcMar>
          </w:tcPr>
          <w:p w14:paraId="48EF309E">
            <w:pPr>
              <w:spacing w:before="120" w:after="120" w:line="288" w:lineRule="auto"/>
              <w:ind w:left="0"/>
              <w:jc w:val="center"/>
              <w:rPr>
                <w:rFonts w:ascii="Arial" w:hAnsi="Arial" w:eastAsia="等线" w:cs="Arial"/>
                <w:sz w:val="24"/>
                <w:szCs w:val="24"/>
              </w:rPr>
            </w:pPr>
          </w:p>
        </w:tc>
      </w:tr>
      <w:tr w14:paraId="01BA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21" w:type="dxa"/>
            <w:gridSpan w:val="24"/>
            <w:tcMar>
              <w:top w:w="60" w:type="dxa"/>
              <w:left w:w="120" w:type="dxa"/>
              <w:bottom w:w="30" w:type="dxa"/>
              <w:right w:w="120" w:type="dxa"/>
            </w:tcMar>
          </w:tcPr>
          <w:p w14:paraId="761C4C65">
            <w:pPr>
              <w:spacing w:before="120" w:after="120" w:line="288" w:lineRule="auto"/>
              <w:ind w:left="0"/>
              <w:jc w:val="left"/>
              <w:rPr>
                <w:sz w:val="24"/>
                <w:szCs w:val="24"/>
              </w:rPr>
            </w:pPr>
            <w:r>
              <w:rPr>
                <w:rFonts w:hint="eastAsia" w:ascii="方正黑体_GBK" w:hAnsi="方正黑体_GBK" w:eastAsia="方正黑体_GBK" w:cs="方正黑体_GBK"/>
                <w:sz w:val="24"/>
                <w:szCs w:val="24"/>
                <w:lang w:val="en-US" w:eastAsia="zh-CN"/>
              </w:rPr>
              <w:t>学科方向1—XXXXX—核心成员（姓名、职称、研究方向）</w:t>
            </w:r>
          </w:p>
        </w:tc>
      </w:tr>
      <w:tr w14:paraId="49C6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 w:type="dxa"/>
          <w:trHeight w:val="794" w:hRule="atLeast"/>
        </w:trPr>
        <w:tc>
          <w:tcPr>
            <w:tcW w:w="1466" w:type="dxa"/>
            <w:gridSpan w:val="2"/>
            <w:tcMar>
              <w:top w:w="60" w:type="dxa"/>
              <w:left w:w="120" w:type="dxa"/>
              <w:bottom w:w="30" w:type="dxa"/>
              <w:right w:w="120" w:type="dxa"/>
            </w:tcMar>
          </w:tcPr>
          <w:p w14:paraId="2BD988FB">
            <w:pPr>
              <w:spacing w:before="120" w:after="120" w:line="288" w:lineRule="auto"/>
              <w:ind w:left="0"/>
              <w:jc w:val="left"/>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姓名</w:t>
            </w:r>
          </w:p>
        </w:tc>
        <w:tc>
          <w:tcPr>
            <w:tcW w:w="850" w:type="dxa"/>
            <w:gridSpan w:val="2"/>
            <w:tcMar>
              <w:top w:w="60" w:type="dxa"/>
              <w:left w:w="120" w:type="dxa"/>
              <w:bottom w:w="30" w:type="dxa"/>
              <w:right w:w="120" w:type="dxa"/>
            </w:tcMar>
          </w:tcPr>
          <w:p w14:paraId="7ACACAB0">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5C15ED76">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7652AB05">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49389649">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4B16244F">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7D854A27">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2A9D0500">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7F7B0E6A">
            <w:pPr>
              <w:spacing w:before="120" w:after="120" w:line="288" w:lineRule="auto"/>
              <w:ind w:left="0"/>
              <w:jc w:val="left"/>
              <w:rPr>
                <w:rFonts w:ascii="Arial" w:hAnsi="Arial" w:eastAsia="等线" w:cs="Arial"/>
                <w:sz w:val="24"/>
                <w:szCs w:val="24"/>
              </w:rPr>
            </w:pPr>
          </w:p>
        </w:tc>
        <w:tc>
          <w:tcPr>
            <w:tcW w:w="850" w:type="dxa"/>
            <w:tcMar>
              <w:top w:w="60" w:type="dxa"/>
              <w:left w:w="120" w:type="dxa"/>
              <w:bottom w:w="30" w:type="dxa"/>
              <w:right w:w="120" w:type="dxa"/>
            </w:tcMar>
          </w:tcPr>
          <w:p w14:paraId="75FD7A39">
            <w:pPr>
              <w:spacing w:before="120" w:after="120" w:line="288" w:lineRule="auto"/>
              <w:ind w:left="0"/>
              <w:jc w:val="left"/>
              <w:rPr>
                <w:rFonts w:ascii="Arial" w:hAnsi="Arial" w:eastAsia="等线" w:cs="Arial"/>
                <w:sz w:val="24"/>
                <w:szCs w:val="24"/>
              </w:rPr>
            </w:pPr>
          </w:p>
        </w:tc>
      </w:tr>
      <w:tr w14:paraId="18DD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 w:type="dxa"/>
          <w:trHeight w:val="794" w:hRule="atLeast"/>
        </w:trPr>
        <w:tc>
          <w:tcPr>
            <w:tcW w:w="1466" w:type="dxa"/>
            <w:gridSpan w:val="2"/>
            <w:tcMar>
              <w:top w:w="60" w:type="dxa"/>
              <w:left w:w="120" w:type="dxa"/>
              <w:bottom w:w="30" w:type="dxa"/>
              <w:right w:w="120" w:type="dxa"/>
            </w:tcMar>
          </w:tcPr>
          <w:p w14:paraId="04B75087">
            <w:pPr>
              <w:spacing w:before="120" w:after="120" w:line="288" w:lineRule="auto"/>
              <w:ind w:left="0"/>
              <w:jc w:val="left"/>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职称</w:t>
            </w:r>
          </w:p>
        </w:tc>
        <w:tc>
          <w:tcPr>
            <w:tcW w:w="850" w:type="dxa"/>
            <w:gridSpan w:val="2"/>
            <w:tcMar>
              <w:top w:w="60" w:type="dxa"/>
              <w:left w:w="120" w:type="dxa"/>
              <w:bottom w:w="30" w:type="dxa"/>
              <w:right w:w="120" w:type="dxa"/>
            </w:tcMar>
          </w:tcPr>
          <w:p w14:paraId="73EEBA37">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60252AA2">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32747572">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60FE9086">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38CB44B4">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716A15D7">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49865A9F">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66240D87">
            <w:pPr>
              <w:spacing w:before="120" w:after="120" w:line="288" w:lineRule="auto"/>
              <w:ind w:left="0"/>
              <w:jc w:val="left"/>
              <w:rPr>
                <w:rFonts w:ascii="Arial" w:hAnsi="Arial" w:eastAsia="等线" w:cs="Arial"/>
                <w:sz w:val="24"/>
                <w:szCs w:val="24"/>
              </w:rPr>
            </w:pPr>
          </w:p>
        </w:tc>
        <w:tc>
          <w:tcPr>
            <w:tcW w:w="850" w:type="dxa"/>
            <w:tcMar>
              <w:top w:w="60" w:type="dxa"/>
              <w:left w:w="120" w:type="dxa"/>
              <w:bottom w:w="30" w:type="dxa"/>
              <w:right w:w="120" w:type="dxa"/>
            </w:tcMar>
          </w:tcPr>
          <w:p w14:paraId="395BE3B2">
            <w:pPr>
              <w:spacing w:before="120" w:after="120" w:line="288" w:lineRule="auto"/>
              <w:ind w:left="0"/>
              <w:jc w:val="left"/>
              <w:rPr>
                <w:rFonts w:ascii="Arial" w:hAnsi="Arial" w:eastAsia="等线" w:cs="Arial"/>
                <w:sz w:val="24"/>
                <w:szCs w:val="24"/>
              </w:rPr>
            </w:pPr>
          </w:p>
        </w:tc>
      </w:tr>
      <w:tr w14:paraId="771C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 w:type="dxa"/>
          <w:trHeight w:val="794" w:hRule="atLeast"/>
        </w:trPr>
        <w:tc>
          <w:tcPr>
            <w:tcW w:w="1466" w:type="dxa"/>
            <w:gridSpan w:val="2"/>
            <w:tcMar>
              <w:top w:w="60" w:type="dxa"/>
              <w:left w:w="120" w:type="dxa"/>
              <w:bottom w:w="30" w:type="dxa"/>
              <w:right w:w="120" w:type="dxa"/>
            </w:tcMar>
          </w:tcPr>
          <w:p w14:paraId="3C44FCB9">
            <w:pPr>
              <w:spacing w:before="120" w:after="120" w:line="288" w:lineRule="auto"/>
              <w:ind w:left="0"/>
              <w:jc w:val="left"/>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研究方向</w:t>
            </w:r>
          </w:p>
        </w:tc>
        <w:tc>
          <w:tcPr>
            <w:tcW w:w="850" w:type="dxa"/>
            <w:gridSpan w:val="2"/>
            <w:tcMar>
              <w:top w:w="60" w:type="dxa"/>
              <w:left w:w="120" w:type="dxa"/>
              <w:bottom w:w="30" w:type="dxa"/>
              <w:right w:w="120" w:type="dxa"/>
            </w:tcMar>
          </w:tcPr>
          <w:p w14:paraId="14BBA061">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2E61CE6E">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4B2D6B8B">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0D19A033">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3CA0BEDA">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1E2A1CD6">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715852FA">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35293C89">
            <w:pPr>
              <w:spacing w:before="120" w:after="120" w:line="288" w:lineRule="auto"/>
              <w:ind w:left="0"/>
              <w:jc w:val="left"/>
              <w:rPr>
                <w:rFonts w:ascii="Arial" w:hAnsi="Arial" w:eastAsia="等线" w:cs="Arial"/>
                <w:sz w:val="24"/>
                <w:szCs w:val="24"/>
              </w:rPr>
            </w:pPr>
          </w:p>
        </w:tc>
        <w:tc>
          <w:tcPr>
            <w:tcW w:w="850" w:type="dxa"/>
            <w:tcMar>
              <w:top w:w="60" w:type="dxa"/>
              <w:left w:w="120" w:type="dxa"/>
              <w:bottom w:w="30" w:type="dxa"/>
              <w:right w:w="120" w:type="dxa"/>
            </w:tcMar>
          </w:tcPr>
          <w:p w14:paraId="336E4F59">
            <w:pPr>
              <w:spacing w:before="120" w:after="120" w:line="288" w:lineRule="auto"/>
              <w:ind w:left="0"/>
              <w:jc w:val="left"/>
              <w:rPr>
                <w:rFonts w:ascii="Arial" w:hAnsi="Arial" w:eastAsia="等线" w:cs="Arial"/>
                <w:sz w:val="24"/>
                <w:szCs w:val="24"/>
              </w:rPr>
            </w:pPr>
          </w:p>
        </w:tc>
      </w:tr>
      <w:tr w14:paraId="48C91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21" w:type="dxa"/>
            <w:gridSpan w:val="24"/>
            <w:tcMar>
              <w:top w:w="60" w:type="dxa"/>
              <w:left w:w="120" w:type="dxa"/>
              <w:bottom w:w="30" w:type="dxa"/>
              <w:right w:w="120" w:type="dxa"/>
            </w:tcMar>
          </w:tcPr>
          <w:p w14:paraId="31C487E4">
            <w:pPr>
              <w:spacing w:before="120" w:after="120" w:line="288" w:lineRule="auto"/>
              <w:ind w:left="0"/>
              <w:jc w:val="left"/>
              <w:rPr>
                <w:rFonts w:ascii="Arial" w:hAnsi="Arial" w:eastAsia="等线" w:cs="Arial"/>
                <w:sz w:val="24"/>
                <w:szCs w:val="24"/>
              </w:rPr>
            </w:pPr>
            <w:r>
              <w:rPr>
                <w:rFonts w:hint="eastAsia" w:ascii="方正黑体_GBK" w:hAnsi="方正黑体_GBK" w:eastAsia="方正黑体_GBK" w:cs="方正黑体_GBK"/>
                <w:sz w:val="24"/>
                <w:szCs w:val="24"/>
                <w:lang w:val="en-US" w:eastAsia="zh-CN"/>
              </w:rPr>
              <w:t>学科方向2—XXXXX—</w:t>
            </w:r>
            <w:r>
              <w:rPr>
                <w:rFonts w:hint="eastAsia" w:ascii="方正黑体_GBK" w:hAnsi="方正黑体_GBK" w:eastAsia="方正黑体_GBK" w:cs="方正黑体_GBK"/>
                <w:sz w:val="24"/>
                <w:szCs w:val="24"/>
              </w:rPr>
              <w:t>核心成员（姓名、职称、研究方向）</w:t>
            </w:r>
          </w:p>
        </w:tc>
      </w:tr>
      <w:tr w14:paraId="186C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 w:type="dxa"/>
        </w:trPr>
        <w:tc>
          <w:tcPr>
            <w:tcW w:w="1466" w:type="dxa"/>
            <w:gridSpan w:val="2"/>
            <w:tcMar>
              <w:top w:w="60" w:type="dxa"/>
              <w:left w:w="120" w:type="dxa"/>
              <w:bottom w:w="30" w:type="dxa"/>
              <w:right w:w="120" w:type="dxa"/>
            </w:tcMar>
            <w:vAlign w:val="top"/>
          </w:tcPr>
          <w:p w14:paraId="52C7B316">
            <w:pPr>
              <w:spacing w:before="120" w:after="120" w:line="288" w:lineRule="auto"/>
              <w:ind w:left="0"/>
              <w:jc w:val="left"/>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姓名</w:t>
            </w:r>
          </w:p>
        </w:tc>
        <w:tc>
          <w:tcPr>
            <w:tcW w:w="850" w:type="dxa"/>
            <w:gridSpan w:val="2"/>
            <w:tcMar>
              <w:top w:w="60" w:type="dxa"/>
              <w:left w:w="120" w:type="dxa"/>
              <w:bottom w:w="30" w:type="dxa"/>
              <w:right w:w="120" w:type="dxa"/>
            </w:tcMar>
          </w:tcPr>
          <w:p w14:paraId="21F66A4E">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1112FE43">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04E5F616">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7A442A86">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295086E3">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52A8CCA8">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7D38FDFE">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4B0E7835">
            <w:pPr>
              <w:spacing w:before="120" w:after="120" w:line="288" w:lineRule="auto"/>
              <w:ind w:left="0"/>
              <w:jc w:val="left"/>
              <w:rPr>
                <w:rFonts w:ascii="Arial" w:hAnsi="Arial" w:eastAsia="等线" w:cs="Arial"/>
                <w:sz w:val="24"/>
                <w:szCs w:val="24"/>
              </w:rPr>
            </w:pPr>
          </w:p>
        </w:tc>
        <w:tc>
          <w:tcPr>
            <w:tcW w:w="850" w:type="dxa"/>
            <w:tcMar>
              <w:top w:w="60" w:type="dxa"/>
              <w:left w:w="120" w:type="dxa"/>
              <w:bottom w:w="30" w:type="dxa"/>
              <w:right w:w="120" w:type="dxa"/>
            </w:tcMar>
          </w:tcPr>
          <w:p w14:paraId="1C23700B">
            <w:pPr>
              <w:spacing w:before="120" w:after="120" w:line="288" w:lineRule="auto"/>
              <w:ind w:left="0"/>
              <w:jc w:val="left"/>
              <w:rPr>
                <w:rFonts w:ascii="Arial" w:hAnsi="Arial" w:eastAsia="等线" w:cs="Arial"/>
                <w:sz w:val="24"/>
                <w:szCs w:val="24"/>
              </w:rPr>
            </w:pPr>
          </w:p>
        </w:tc>
      </w:tr>
      <w:tr w14:paraId="1DC8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 w:type="dxa"/>
        </w:trPr>
        <w:tc>
          <w:tcPr>
            <w:tcW w:w="1466" w:type="dxa"/>
            <w:gridSpan w:val="2"/>
            <w:tcMar>
              <w:top w:w="60" w:type="dxa"/>
              <w:left w:w="120" w:type="dxa"/>
              <w:bottom w:w="30" w:type="dxa"/>
              <w:right w:w="120" w:type="dxa"/>
            </w:tcMar>
            <w:vAlign w:val="top"/>
          </w:tcPr>
          <w:p w14:paraId="56AC609F">
            <w:pPr>
              <w:spacing w:before="120" w:after="120" w:line="288" w:lineRule="auto"/>
              <w:ind w:left="0"/>
              <w:jc w:val="left"/>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职称</w:t>
            </w:r>
          </w:p>
        </w:tc>
        <w:tc>
          <w:tcPr>
            <w:tcW w:w="850" w:type="dxa"/>
            <w:gridSpan w:val="2"/>
            <w:tcMar>
              <w:top w:w="60" w:type="dxa"/>
              <w:left w:w="120" w:type="dxa"/>
              <w:bottom w:w="30" w:type="dxa"/>
              <w:right w:w="120" w:type="dxa"/>
            </w:tcMar>
          </w:tcPr>
          <w:p w14:paraId="26C13581">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7B32434C">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4177604F">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677595FE">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35F526D8">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44DD5635">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3597F17F">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34F28AA7">
            <w:pPr>
              <w:spacing w:before="120" w:after="120" w:line="288" w:lineRule="auto"/>
              <w:ind w:left="0"/>
              <w:jc w:val="left"/>
              <w:rPr>
                <w:rFonts w:ascii="Arial" w:hAnsi="Arial" w:eastAsia="等线" w:cs="Arial"/>
                <w:sz w:val="24"/>
                <w:szCs w:val="24"/>
              </w:rPr>
            </w:pPr>
          </w:p>
        </w:tc>
        <w:tc>
          <w:tcPr>
            <w:tcW w:w="850" w:type="dxa"/>
            <w:tcMar>
              <w:top w:w="60" w:type="dxa"/>
              <w:left w:w="120" w:type="dxa"/>
              <w:bottom w:w="30" w:type="dxa"/>
              <w:right w:w="120" w:type="dxa"/>
            </w:tcMar>
          </w:tcPr>
          <w:p w14:paraId="386577B7">
            <w:pPr>
              <w:spacing w:before="120" w:after="120" w:line="288" w:lineRule="auto"/>
              <w:ind w:left="0"/>
              <w:jc w:val="left"/>
              <w:rPr>
                <w:rFonts w:ascii="Arial" w:hAnsi="Arial" w:eastAsia="等线" w:cs="Arial"/>
                <w:sz w:val="24"/>
                <w:szCs w:val="24"/>
              </w:rPr>
            </w:pPr>
          </w:p>
        </w:tc>
      </w:tr>
      <w:tr w14:paraId="785E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 w:type="dxa"/>
        </w:trPr>
        <w:tc>
          <w:tcPr>
            <w:tcW w:w="1466" w:type="dxa"/>
            <w:gridSpan w:val="2"/>
            <w:tcMar>
              <w:top w:w="60" w:type="dxa"/>
              <w:left w:w="120" w:type="dxa"/>
              <w:bottom w:w="30" w:type="dxa"/>
              <w:right w:w="120" w:type="dxa"/>
            </w:tcMar>
            <w:vAlign w:val="top"/>
          </w:tcPr>
          <w:p w14:paraId="2C9399A6">
            <w:pPr>
              <w:spacing w:before="120" w:after="120" w:line="288" w:lineRule="auto"/>
              <w:ind w:left="0"/>
              <w:jc w:val="left"/>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研究方向</w:t>
            </w:r>
          </w:p>
        </w:tc>
        <w:tc>
          <w:tcPr>
            <w:tcW w:w="850" w:type="dxa"/>
            <w:gridSpan w:val="2"/>
            <w:tcMar>
              <w:top w:w="60" w:type="dxa"/>
              <w:left w:w="120" w:type="dxa"/>
              <w:bottom w:w="30" w:type="dxa"/>
              <w:right w:w="120" w:type="dxa"/>
            </w:tcMar>
          </w:tcPr>
          <w:p w14:paraId="564CB7AB">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2CA1BAA7">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14C31FC8">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627A5971">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0FD307B6">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1FE1DB53">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413331FA">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17CE4BD1">
            <w:pPr>
              <w:spacing w:before="120" w:after="120" w:line="288" w:lineRule="auto"/>
              <w:ind w:left="0"/>
              <w:jc w:val="left"/>
              <w:rPr>
                <w:rFonts w:ascii="Arial" w:hAnsi="Arial" w:eastAsia="等线" w:cs="Arial"/>
                <w:sz w:val="24"/>
                <w:szCs w:val="24"/>
              </w:rPr>
            </w:pPr>
          </w:p>
        </w:tc>
        <w:tc>
          <w:tcPr>
            <w:tcW w:w="850" w:type="dxa"/>
            <w:tcMar>
              <w:top w:w="60" w:type="dxa"/>
              <w:left w:w="120" w:type="dxa"/>
              <w:bottom w:w="30" w:type="dxa"/>
              <w:right w:w="120" w:type="dxa"/>
            </w:tcMar>
          </w:tcPr>
          <w:p w14:paraId="5AC1E10B">
            <w:pPr>
              <w:spacing w:before="120" w:after="120" w:line="288" w:lineRule="auto"/>
              <w:ind w:left="0"/>
              <w:jc w:val="left"/>
              <w:rPr>
                <w:rFonts w:ascii="Arial" w:hAnsi="Arial" w:eastAsia="等线" w:cs="Arial"/>
                <w:sz w:val="24"/>
                <w:szCs w:val="24"/>
              </w:rPr>
            </w:pPr>
          </w:p>
        </w:tc>
      </w:tr>
      <w:tr w14:paraId="64705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21" w:type="dxa"/>
            <w:gridSpan w:val="24"/>
            <w:tcMar>
              <w:top w:w="60" w:type="dxa"/>
              <w:left w:w="120" w:type="dxa"/>
              <w:bottom w:w="30" w:type="dxa"/>
              <w:right w:w="120" w:type="dxa"/>
            </w:tcMar>
            <w:vAlign w:val="top"/>
          </w:tcPr>
          <w:p w14:paraId="64332A91">
            <w:pPr>
              <w:spacing w:before="120" w:after="120" w:line="288" w:lineRule="auto"/>
              <w:ind w:left="0"/>
              <w:jc w:val="left"/>
              <w:rPr>
                <w:rFonts w:ascii="Arial" w:hAnsi="Arial" w:eastAsia="等线" w:cs="Arial"/>
                <w:sz w:val="24"/>
                <w:szCs w:val="24"/>
              </w:rPr>
            </w:pPr>
            <w:r>
              <w:rPr>
                <w:rFonts w:hint="eastAsia" w:ascii="方正黑体_GBK" w:hAnsi="方正黑体_GBK" w:eastAsia="方正黑体_GBK" w:cs="方正黑体_GBK"/>
                <w:sz w:val="24"/>
                <w:szCs w:val="24"/>
                <w:lang w:val="en-US" w:eastAsia="zh-CN"/>
              </w:rPr>
              <w:t>学科方向3—XXXXX—</w:t>
            </w:r>
            <w:r>
              <w:rPr>
                <w:rFonts w:hint="eastAsia" w:ascii="方正黑体_GBK" w:hAnsi="方正黑体_GBK" w:eastAsia="方正黑体_GBK" w:cs="方正黑体_GBK"/>
                <w:sz w:val="24"/>
                <w:szCs w:val="24"/>
              </w:rPr>
              <w:t>核心成员（姓名、职称、研究方向）</w:t>
            </w:r>
          </w:p>
        </w:tc>
      </w:tr>
      <w:tr w14:paraId="01E9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 w:type="dxa"/>
          <w:trHeight w:val="907" w:hRule="atLeast"/>
        </w:trPr>
        <w:tc>
          <w:tcPr>
            <w:tcW w:w="1466" w:type="dxa"/>
            <w:gridSpan w:val="2"/>
            <w:tcMar>
              <w:top w:w="60" w:type="dxa"/>
              <w:left w:w="120" w:type="dxa"/>
              <w:bottom w:w="30" w:type="dxa"/>
              <w:right w:w="120" w:type="dxa"/>
            </w:tcMar>
            <w:vAlign w:val="top"/>
          </w:tcPr>
          <w:p w14:paraId="3E3AE72B">
            <w:pPr>
              <w:spacing w:before="120" w:after="120" w:line="288" w:lineRule="auto"/>
              <w:ind w:left="0" w:leftChars="0"/>
              <w:jc w:val="left"/>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姓名</w:t>
            </w:r>
          </w:p>
        </w:tc>
        <w:tc>
          <w:tcPr>
            <w:tcW w:w="850" w:type="dxa"/>
            <w:gridSpan w:val="2"/>
            <w:tcMar>
              <w:top w:w="60" w:type="dxa"/>
              <w:left w:w="120" w:type="dxa"/>
              <w:bottom w:w="30" w:type="dxa"/>
              <w:right w:w="120" w:type="dxa"/>
            </w:tcMar>
          </w:tcPr>
          <w:p w14:paraId="3A6E4F78">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5A80C5B9">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513EEA0E">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1457AB23">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0A4ADF0F">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345D4FA5">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79B64968">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73345854">
            <w:pPr>
              <w:spacing w:before="120" w:after="120" w:line="288" w:lineRule="auto"/>
              <w:ind w:left="0"/>
              <w:jc w:val="left"/>
              <w:rPr>
                <w:rFonts w:ascii="Arial" w:hAnsi="Arial" w:eastAsia="等线" w:cs="Arial"/>
                <w:sz w:val="24"/>
                <w:szCs w:val="24"/>
              </w:rPr>
            </w:pPr>
          </w:p>
        </w:tc>
        <w:tc>
          <w:tcPr>
            <w:tcW w:w="850" w:type="dxa"/>
            <w:tcMar>
              <w:top w:w="60" w:type="dxa"/>
              <w:left w:w="120" w:type="dxa"/>
              <w:bottom w:w="30" w:type="dxa"/>
              <w:right w:w="120" w:type="dxa"/>
            </w:tcMar>
          </w:tcPr>
          <w:p w14:paraId="18D9ABC1">
            <w:pPr>
              <w:spacing w:before="120" w:after="120" w:line="288" w:lineRule="auto"/>
              <w:ind w:left="0"/>
              <w:jc w:val="left"/>
              <w:rPr>
                <w:rFonts w:ascii="Arial" w:hAnsi="Arial" w:eastAsia="等线" w:cs="Arial"/>
                <w:sz w:val="24"/>
                <w:szCs w:val="24"/>
              </w:rPr>
            </w:pPr>
          </w:p>
        </w:tc>
      </w:tr>
      <w:tr w14:paraId="03A9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 w:type="dxa"/>
          <w:trHeight w:val="907" w:hRule="atLeast"/>
        </w:trPr>
        <w:tc>
          <w:tcPr>
            <w:tcW w:w="1466" w:type="dxa"/>
            <w:gridSpan w:val="2"/>
            <w:tcMar>
              <w:top w:w="60" w:type="dxa"/>
              <w:left w:w="120" w:type="dxa"/>
              <w:bottom w:w="30" w:type="dxa"/>
              <w:right w:w="120" w:type="dxa"/>
            </w:tcMar>
            <w:vAlign w:val="top"/>
          </w:tcPr>
          <w:p w14:paraId="2146A5B0">
            <w:pPr>
              <w:spacing w:before="120" w:after="120" w:line="288" w:lineRule="auto"/>
              <w:ind w:left="0" w:leftChars="0"/>
              <w:jc w:val="left"/>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职称</w:t>
            </w:r>
          </w:p>
        </w:tc>
        <w:tc>
          <w:tcPr>
            <w:tcW w:w="850" w:type="dxa"/>
            <w:gridSpan w:val="2"/>
            <w:tcMar>
              <w:top w:w="60" w:type="dxa"/>
              <w:left w:w="120" w:type="dxa"/>
              <w:bottom w:w="30" w:type="dxa"/>
              <w:right w:w="120" w:type="dxa"/>
            </w:tcMar>
          </w:tcPr>
          <w:p w14:paraId="20C96035">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56EA1332">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60F6A2EA">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495A8B28">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26EA9FB1">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05A953DF">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12B7E689">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2D7283EC">
            <w:pPr>
              <w:spacing w:before="120" w:after="120" w:line="288" w:lineRule="auto"/>
              <w:ind w:left="0"/>
              <w:jc w:val="left"/>
              <w:rPr>
                <w:rFonts w:ascii="Arial" w:hAnsi="Arial" w:eastAsia="等线" w:cs="Arial"/>
                <w:sz w:val="24"/>
                <w:szCs w:val="24"/>
              </w:rPr>
            </w:pPr>
          </w:p>
        </w:tc>
        <w:tc>
          <w:tcPr>
            <w:tcW w:w="850" w:type="dxa"/>
            <w:tcMar>
              <w:top w:w="60" w:type="dxa"/>
              <w:left w:w="120" w:type="dxa"/>
              <w:bottom w:w="30" w:type="dxa"/>
              <w:right w:w="120" w:type="dxa"/>
            </w:tcMar>
          </w:tcPr>
          <w:p w14:paraId="13B9906C">
            <w:pPr>
              <w:spacing w:before="120" w:after="120" w:line="288" w:lineRule="auto"/>
              <w:ind w:left="0"/>
              <w:jc w:val="left"/>
              <w:rPr>
                <w:rFonts w:ascii="Arial" w:hAnsi="Arial" w:eastAsia="等线" w:cs="Arial"/>
                <w:sz w:val="24"/>
                <w:szCs w:val="24"/>
              </w:rPr>
            </w:pPr>
          </w:p>
        </w:tc>
      </w:tr>
      <w:tr w14:paraId="2080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 w:type="dxa"/>
          <w:trHeight w:val="907" w:hRule="atLeast"/>
        </w:trPr>
        <w:tc>
          <w:tcPr>
            <w:tcW w:w="1466" w:type="dxa"/>
            <w:gridSpan w:val="2"/>
            <w:tcMar>
              <w:top w:w="60" w:type="dxa"/>
              <w:left w:w="120" w:type="dxa"/>
              <w:bottom w:w="30" w:type="dxa"/>
              <w:right w:w="120" w:type="dxa"/>
            </w:tcMar>
            <w:vAlign w:val="top"/>
          </w:tcPr>
          <w:p w14:paraId="75EEAE29">
            <w:pPr>
              <w:spacing w:before="120" w:after="120" w:line="288" w:lineRule="auto"/>
              <w:ind w:left="0" w:leftChars="0"/>
              <w:jc w:val="left"/>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研究方向</w:t>
            </w:r>
          </w:p>
        </w:tc>
        <w:tc>
          <w:tcPr>
            <w:tcW w:w="850" w:type="dxa"/>
            <w:gridSpan w:val="2"/>
            <w:tcMar>
              <w:top w:w="60" w:type="dxa"/>
              <w:left w:w="120" w:type="dxa"/>
              <w:bottom w:w="30" w:type="dxa"/>
              <w:right w:w="120" w:type="dxa"/>
            </w:tcMar>
          </w:tcPr>
          <w:p w14:paraId="3464F4EA">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4AAADBD7">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1CF159AB">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31CE85AB">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426ABF08">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5A1387D9">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41BEA7FD">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27FAAB75">
            <w:pPr>
              <w:spacing w:before="120" w:after="120" w:line="288" w:lineRule="auto"/>
              <w:ind w:left="0"/>
              <w:jc w:val="left"/>
              <w:rPr>
                <w:rFonts w:ascii="Arial" w:hAnsi="Arial" w:eastAsia="等线" w:cs="Arial"/>
                <w:sz w:val="24"/>
                <w:szCs w:val="24"/>
              </w:rPr>
            </w:pPr>
          </w:p>
        </w:tc>
        <w:tc>
          <w:tcPr>
            <w:tcW w:w="850" w:type="dxa"/>
            <w:tcMar>
              <w:top w:w="60" w:type="dxa"/>
              <w:left w:w="120" w:type="dxa"/>
              <w:bottom w:w="30" w:type="dxa"/>
              <w:right w:w="120" w:type="dxa"/>
            </w:tcMar>
          </w:tcPr>
          <w:p w14:paraId="07812338">
            <w:pPr>
              <w:spacing w:before="120" w:after="120" w:line="288" w:lineRule="auto"/>
              <w:ind w:left="0"/>
              <w:jc w:val="left"/>
              <w:rPr>
                <w:rFonts w:ascii="Arial" w:hAnsi="Arial" w:eastAsia="等线" w:cs="Arial"/>
                <w:sz w:val="24"/>
                <w:szCs w:val="24"/>
              </w:rPr>
            </w:pPr>
          </w:p>
        </w:tc>
      </w:tr>
      <w:tr w14:paraId="09D3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 w:type="dxa"/>
        </w:trPr>
        <w:tc>
          <w:tcPr>
            <w:tcW w:w="9116" w:type="dxa"/>
            <w:gridSpan w:val="23"/>
            <w:tcMar>
              <w:top w:w="60" w:type="dxa"/>
              <w:left w:w="120" w:type="dxa"/>
              <w:bottom w:w="30" w:type="dxa"/>
              <w:right w:w="120" w:type="dxa"/>
            </w:tcMar>
          </w:tcPr>
          <w:p w14:paraId="73331BA1">
            <w:pPr>
              <w:spacing w:before="120" w:after="120" w:line="288" w:lineRule="auto"/>
              <w:ind w:left="0"/>
              <w:jc w:val="left"/>
              <w:rPr>
                <w:rFonts w:ascii="Arial" w:hAnsi="Arial" w:eastAsia="等线" w:cs="Arial"/>
                <w:sz w:val="24"/>
                <w:szCs w:val="24"/>
              </w:rPr>
            </w:pPr>
            <w:r>
              <w:rPr>
                <w:rFonts w:hint="eastAsia" w:ascii="方正黑体_GBK" w:hAnsi="方正黑体_GBK" w:eastAsia="方正黑体_GBK" w:cs="方正黑体_GBK"/>
                <w:sz w:val="24"/>
                <w:szCs w:val="24"/>
                <w:lang w:val="en-US" w:eastAsia="zh-CN"/>
              </w:rPr>
              <w:t>学科方向4—XXXXX—</w:t>
            </w:r>
            <w:r>
              <w:rPr>
                <w:rFonts w:hint="eastAsia" w:ascii="方正黑体_GBK" w:hAnsi="方正黑体_GBK" w:eastAsia="方正黑体_GBK" w:cs="方正黑体_GBK"/>
                <w:sz w:val="24"/>
                <w:szCs w:val="24"/>
              </w:rPr>
              <w:t>核心成员（姓名、职称、研究方向）</w:t>
            </w:r>
          </w:p>
        </w:tc>
      </w:tr>
      <w:tr w14:paraId="4AE5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 w:type="dxa"/>
          <w:trHeight w:val="907" w:hRule="atLeast"/>
        </w:trPr>
        <w:tc>
          <w:tcPr>
            <w:tcW w:w="1463" w:type="dxa"/>
            <w:tcMar>
              <w:top w:w="60" w:type="dxa"/>
              <w:left w:w="120" w:type="dxa"/>
              <w:bottom w:w="30" w:type="dxa"/>
              <w:right w:w="120" w:type="dxa"/>
            </w:tcMar>
            <w:vAlign w:val="top"/>
          </w:tcPr>
          <w:p w14:paraId="154B5964">
            <w:pPr>
              <w:spacing w:before="120" w:after="120" w:line="288" w:lineRule="auto"/>
              <w:ind w:left="0" w:leftChars="0"/>
              <w:jc w:val="left"/>
              <w:rPr>
                <w:rFonts w:ascii="Arial" w:hAnsi="Arial" w:eastAsia="等线" w:cs="Arial"/>
                <w:sz w:val="24"/>
                <w:szCs w:val="24"/>
              </w:rPr>
            </w:pPr>
            <w:r>
              <w:rPr>
                <w:rFonts w:hint="eastAsia" w:ascii="方正黑体_GBK" w:hAnsi="方正黑体_GBK" w:eastAsia="方正黑体_GBK" w:cs="方正黑体_GBK"/>
                <w:sz w:val="24"/>
                <w:szCs w:val="24"/>
                <w:lang w:val="en-US" w:eastAsia="zh-CN"/>
              </w:rPr>
              <w:t>姓名</w:t>
            </w:r>
          </w:p>
        </w:tc>
        <w:tc>
          <w:tcPr>
            <w:tcW w:w="850" w:type="dxa"/>
            <w:gridSpan w:val="2"/>
            <w:tcMar>
              <w:top w:w="60" w:type="dxa"/>
              <w:left w:w="120" w:type="dxa"/>
              <w:bottom w:w="30" w:type="dxa"/>
              <w:right w:w="120" w:type="dxa"/>
            </w:tcMar>
          </w:tcPr>
          <w:p w14:paraId="65B2B851">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24005482">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611B7E15">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6555BC01">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7625E650">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6F034877">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58B8D67A">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308FB368">
            <w:pPr>
              <w:spacing w:before="120" w:after="120" w:line="288" w:lineRule="auto"/>
              <w:ind w:left="0"/>
              <w:jc w:val="left"/>
              <w:rPr>
                <w:rFonts w:ascii="Arial" w:hAnsi="Arial" w:eastAsia="等线" w:cs="Arial"/>
                <w:sz w:val="24"/>
                <w:szCs w:val="24"/>
              </w:rPr>
            </w:pPr>
          </w:p>
        </w:tc>
        <w:tc>
          <w:tcPr>
            <w:tcW w:w="853" w:type="dxa"/>
            <w:gridSpan w:val="2"/>
            <w:tcMar>
              <w:top w:w="60" w:type="dxa"/>
              <w:left w:w="120" w:type="dxa"/>
              <w:bottom w:w="30" w:type="dxa"/>
              <w:right w:w="120" w:type="dxa"/>
            </w:tcMar>
          </w:tcPr>
          <w:p w14:paraId="563AC068">
            <w:pPr>
              <w:spacing w:before="120" w:after="120" w:line="288" w:lineRule="auto"/>
              <w:ind w:left="0"/>
              <w:jc w:val="left"/>
              <w:rPr>
                <w:rFonts w:ascii="Arial" w:hAnsi="Arial" w:eastAsia="等线" w:cs="Arial"/>
                <w:sz w:val="24"/>
                <w:szCs w:val="24"/>
              </w:rPr>
            </w:pPr>
          </w:p>
        </w:tc>
      </w:tr>
      <w:tr w14:paraId="7513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 w:type="dxa"/>
          <w:trHeight w:val="907" w:hRule="atLeast"/>
        </w:trPr>
        <w:tc>
          <w:tcPr>
            <w:tcW w:w="1463" w:type="dxa"/>
            <w:tcMar>
              <w:top w:w="60" w:type="dxa"/>
              <w:left w:w="120" w:type="dxa"/>
              <w:bottom w:w="30" w:type="dxa"/>
              <w:right w:w="120" w:type="dxa"/>
            </w:tcMar>
            <w:vAlign w:val="top"/>
          </w:tcPr>
          <w:p w14:paraId="0C10AB21">
            <w:pPr>
              <w:spacing w:before="120" w:after="120" w:line="288" w:lineRule="auto"/>
              <w:ind w:left="0" w:leftChars="0"/>
              <w:jc w:val="left"/>
              <w:rPr>
                <w:rFonts w:ascii="Arial" w:hAnsi="Arial" w:eastAsia="等线" w:cs="Arial"/>
                <w:sz w:val="24"/>
                <w:szCs w:val="24"/>
              </w:rPr>
            </w:pPr>
            <w:r>
              <w:rPr>
                <w:rFonts w:hint="eastAsia" w:ascii="方正黑体_GBK" w:hAnsi="方正黑体_GBK" w:eastAsia="方正黑体_GBK" w:cs="方正黑体_GBK"/>
                <w:sz w:val="24"/>
                <w:szCs w:val="24"/>
                <w:lang w:val="en-US" w:eastAsia="zh-CN"/>
              </w:rPr>
              <w:t>职称</w:t>
            </w:r>
          </w:p>
        </w:tc>
        <w:tc>
          <w:tcPr>
            <w:tcW w:w="850" w:type="dxa"/>
            <w:gridSpan w:val="2"/>
            <w:tcMar>
              <w:top w:w="60" w:type="dxa"/>
              <w:left w:w="120" w:type="dxa"/>
              <w:bottom w:w="30" w:type="dxa"/>
              <w:right w:w="120" w:type="dxa"/>
            </w:tcMar>
          </w:tcPr>
          <w:p w14:paraId="3026CF02">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5C1AA8BB">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6C091C8A">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2E1B9495">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3693E8F7">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2F6EA3B6">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25575CED">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3677334C">
            <w:pPr>
              <w:spacing w:before="120" w:after="120" w:line="288" w:lineRule="auto"/>
              <w:ind w:left="0"/>
              <w:jc w:val="left"/>
              <w:rPr>
                <w:rFonts w:ascii="Arial" w:hAnsi="Arial" w:eastAsia="等线" w:cs="Arial"/>
                <w:sz w:val="24"/>
                <w:szCs w:val="24"/>
              </w:rPr>
            </w:pPr>
          </w:p>
        </w:tc>
        <w:tc>
          <w:tcPr>
            <w:tcW w:w="853" w:type="dxa"/>
            <w:gridSpan w:val="2"/>
            <w:tcMar>
              <w:top w:w="60" w:type="dxa"/>
              <w:left w:w="120" w:type="dxa"/>
              <w:bottom w:w="30" w:type="dxa"/>
              <w:right w:w="120" w:type="dxa"/>
            </w:tcMar>
          </w:tcPr>
          <w:p w14:paraId="3AA27483">
            <w:pPr>
              <w:spacing w:before="120" w:after="120" w:line="288" w:lineRule="auto"/>
              <w:ind w:left="0"/>
              <w:jc w:val="left"/>
              <w:rPr>
                <w:rFonts w:ascii="Arial" w:hAnsi="Arial" w:eastAsia="等线" w:cs="Arial"/>
                <w:sz w:val="24"/>
                <w:szCs w:val="24"/>
              </w:rPr>
            </w:pPr>
          </w:p>
        </w:tc>
      </w:tr>
      <w:tr w14:paraId="48203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 w:type="dxa"/>
          <w:trHeight w:val="907" w:hRule="atLeast"/>
        </w:trPr>
        <w:tc>
          <w:tcPr>
            <w:tcW w:w="1463" w:type="dxa"/>
            <w:tcMar>
              <w:top w:w="60" w:type="dxa"/>
              <w:left w:w="120" w:type="dxa"/>
              <w:bottom w:w="30" w:type="dxa"/>
              <w:right w:w="120" w:type="dxa"/>
            </w:tcMar>
            <w:vAlign w:val="top"/>
          </w:tcPr>
          <w:p w14:paraId="513DFF55">
            <w:pPr>
              <w:spacing w:before="120" w:after="120" w:line="288" w:lineRule="auto"/>
              <w:ind w:left="0" w:leftChars="0"/>
              <w:jc w:val="left"/>
              <w:rPr>
                <w:rFonts w:ascii="Arial" w:hAnsi="Arial" w:eastAsia="等线" w:cs="Arial"/>
                <w:sz w:val="24"/>
                <w:szCs w:val="24"/>
              </w:rPr>
            </w:pPr>
            <w:r>
              <w:rPr>
                <w:rFonts w:hint="eastAsia" w:ascii="方正黑体_GBK" w:hAnsi="方正黑体_GBK" w:eastAsia="方正黑体_GBK" w:cs="方正黑体_GBK"/>
                <w:sz w:val="24"/>
                <w:szCs w:val="24"/>
                <w:lang w:val="en-US" w:eastAsia="zh-CN"/>
              </w:rPr>
              <w:t>研究方向</w:t>
            </w:r>
          </w:p>
        </w:tc>
        <w:tc>
          <w:tcPr>
            <w:tcW w:w="850" w:type="dxa"/>
            <w:gridSpan w:val="2"/>
            <w:tcMar>
              <w:top w:w="60" w:type="dxa"/>
              <w:left w:w="120" w:type="dxa"/>
              <w:bottom w:w="30" w:type="dxa"/>
              <w:right w:w="120" w:type="dxa"/>
            </w:tcMar>
          </w:tcPr>
          <w:p w14:paraId="7FC9EBAC">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62AFA0A4">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4902E4BE">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3A005F60">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2400EF3F">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3BF4DEF5">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424AD9AC">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0C839D85">
            <w:pPr>
              <w:spacing w:before="120" w:after="120" w:line="288" w:lineRule="auto"/>
              <w:ind w:left="0"/>
              <w:jc w:val="left"/>
              <w:rPr>
                <w:rFonts w:ascii="Arial" w:hAnsi="Arial" w:eastAsia="等线" w:cs="Arial"/>
                <w:sz w:val="24"/>
                <w:szCs w:val="24"/>
              </w:rPr>
            </w:pPr>
          </w:p>
        </w:tc>
        <w:tc>
          <w:tcPr>
            <w:tcW w:w="853" w:type="dxa"/>
            <w:gridSpan w:val="2"/>
            <w:tcMar>
              <w:top w:w="60" w:type="dxa"/>
              <w:left w:w="120" w:type="dxa"/>
              <w:bottom w:w="30" w:type="dxa"/>
              <w:right w:w="120" w:type="dxa"/>
            </w:tcMar>
          </w:tcPr>
          <w:p w14:paraId="5B308795">
            <w:pPr>
              <w:spacing w:before="120" w:after="120" w:line="288" w:lineRule="auto"/>
              <w:ind w:left="0"/>
              <w:jc w:val="left"/>
              <w:rPr>
                <w:rFonts w:ascii="Arial" w:hAnsi="Arial" w:eastAsia="等线" w:cs="Arial"/>
                <w:sz w:val="24"/>
                <w:szCs w:val="24"/>
              </w:rPr>
            </w:pPr>
          </w:p>
        </w:tc>
      </w:tr>
      <w:tr w14:paraId="08B8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 w:type="dxa"/>
        </w:trPr>
        <w:tc>
          <w:tcPr>
            <w:tcW w:w="9116" w:type="dxa"/>
            <w:gridSpan w:val="23"/>
            <w:tcMar>
              <w:top w:w="60" w:type="dxa"/>
              <w:left w:w="120" w:type="dxa"/>
              <w:bottom w:w="30" w:type="dxa"/>
              <w:right w:w="120" w:type="dxa"/>
            </w:tcMar>
          </w:tcPr>
          <w:p w14:paraId="6BB0DEC2">
            <w:pPr>
              <w:spacing w:before="120" w:after="120" w:line="288" w:lineRule="auto"/>
              <w:ind w:left="0"/>
              <w:jc w:val="left"/>
              <w:rPr>
                <w:rFonts w:ascii="Arial" w:hAnsi="Arial" w:eastAsia="等线" w:cs="Arial"/>
                <w:sz w:val="24"/>
                <w:szCs w:val="24"/>
              </w:rPr>
            </w:pPr>
            <w:r>
              <w:rPr>
                <w:rFonts w:hint="eastAsia" w:ascii="方正黑体_GBK" w:hAnsi="方正黑体_GBK" w:eastAsia="方正黑体_GBK" w:cs="方正黑体_GBK"/>
                <w:sz w:val="24"/>
                <w:szCs w:val="24"/>
                <w:lang w:val="en-US" w:eastAsia="zh-CN"/>
              </w:rPr>
              <w:t>学科方向5—XXXXX—</w:t>
            </w:r>
            <w:r>
              <w:rPr>
                <w:rFonts w:hint="eastAsia" w:ascii="方正黑体_GBK" w:hAnsi="方正黑体_GBK" w:eastAsia="方正黑体_GBK" w:cs="方正黑体_GBK"/>
                <w:sz w:val="24"/>
                <w:szCs w:val="24"/>
              </w:rPr>
              <w:t>核心成员（姓名、职称、研究方向）</w:t>
            </w:r>
          </w:p>
        </w:tc>
      </w:tr>
      <w:tr w14:paraId="7F82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 w:type="dxa"/>
          <w:trHeight w:val="964" w:hRule="atLeast"/>
        </w:trPr>
        <w:tc>
          <w:tcPr>
            <w:tcW w:w="1463" w:type="dxa"/>
            <w:shd w:val="clear" w:color="auto" w:fill="auto"/>
            <w:tcMar>
              <w:top w:w="60" w:type="dxa"/>
              <w:left w:w="120" w:type="dxa"/>
              <w:bottom w:w="30" w:type="dxa"/>
              <w:right w:w="120" w:type="dxa"/>
            </w:tcMar>
            <w:vAlign w:val="top"/>
          </w:tcPr>
          <w:p w14:paraId="5AFB74C8">
            <w:pPr>
              <w:spacing w:before="120" w:after="120" w:line="288" w:lineRule="auto"/>
              <w:ind w:left="0" w:leftChars="0"/>
              <w:jc w:val="left"/>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姓名</w:t>
            </w:r>
          </w:p>
        </w:tc>
        <w:tc>
          <w:tcPr>
            <w:tcW w:w="850" w:type="dxa"/>
            <w:gridSpan w:val="2"/>
            <w:tcMar>
              <w:top w:w="60" w:type="dxa"/>
              <w:left w:w="120" w:type="dxa"/>
              <w:bottom w:w="30" w:type="dxa"/>
              <w:right w:w="120" w:type="dxa"/>
            </w:tcMar>
          </w:tcPr>
          <w:p w14:paraId="0BA9C037">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35A55E50">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2D92C8BF">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5D3B6469">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2A566E5B">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4A1E06CB">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06FE966A">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7D138676">
            <w:pPr>
              <w:spacing w:before="120" w:after="120" w:line="288" w:lineRule="auto"/>
              <w:ind w:left="0"/>
              <w:jc w:val="left"/>
              <w:rPr>
                <w:rFonts w:ascii="Arial" w:hAnsi="Arial" w:eastAsia="等线" w:cs="Arial"/>
                <w:sz w:val="24"/>
                <w:szCs w:val="24"/>
              </w:rPr>
            </w:pPr>
          </w:p>
        </w:tc>
        <w:tc>
          <w:tcPr>
            <w:tcW w:w="853" w:type="dxa"/>
            <w:gridSpan w:val="2"/>
            <w:tcMar>
              <w:top w:w="60" w:type="dxa"/>
              <w:left w:w="120" w:type="dxa"/>
              <w:bottom w:w="30" w:type="dxa"/>
              <w:right w:w="120" w:type="dxa"/>
            </w:tcMar>
          </w:tcPr>
          <w:p w14:paraId="3E4477E5">
            <w:pPr>
              <w:spacing w:before="120" w:after="120" w:line="288" w:lineRule="auto"/>
              <w:ind w:left="0"/>
              <w:jc w:val="left"/>
              <w:rPr>
                <w:rFonts w:ascii="Arial" w:hAnsi="Arial" w:eastAsia="等线" w:cs="Arial"/>
                <w:sz w:val="24"/>
                <w:szCs w:val="24"/>
              </w:rPr>
            </w:pPr>
          </w:p>
        </w:tc>
      </w:tr>
      <w:tr w14:paraId="1A21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 w:type="dxa"/>
          <w:trHeight w:val="964" w:hRule="atLeast"/>
        </w:trPr>
        <w:tc>
          <w:tcPr>
            <w:tcW w:w="1463" w:type="dxa"/>
            <w:shd w:val="clear" w:color="auto" w:fill="auto"/>
            <w:tcMar>
              <w:top w:w="60" w:type="dxa"/>
              <w:left w:w="120" w:type="dxa"/>
              <w:bottom w:w="30" w:type="dxa"/>
              <w:right w:w="120" w:type="dxa"/>
            </w:tcMar>
            <w:vAlign w:val="top"/>
          </w:tcPr>
          <w:p w14:paraId="349C3402">
            <w:pPr>
              <w:spacing w:before="120" w:after="120" w:line="288" w:lineRule="auto"/>
              <w:ind w:left="0" w:leftChars="0"/>
              <w:jc w:val="left"/>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职称</w:t>
            </w:r>
          </w:p>
        </w:tc>
        <w:tc>
          <w:tcPr>
            <w:tcW w:w="850" w:type="dxa"/>
            <w:gridSpan w:val="2"/>
            <w:tcMar>
              <w:top w:w="60" w:type="dxa"/>
              <w:left w:w="120" w:type="dxa"/>
              <w:bottom w:w="30" w:type="dxa"/>
              <w:right w:w="120" w:type="dxa"/>
            </w:tcMar>
          </w:tcPr>
          <w:p w14:paraId="2FE26DD7">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6B3E4D2D">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0992D383">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7278CB96">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033D4C25">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48E3A670">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54BEB37F">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7745EAF7">
            <w:pPr>
              <w:spacing w:before="120" w:after="120" w:line="288" w:lineRule="auto"/>
              <w:ind w:left="0"/>
              <w:jc w:val="left"/>
              <w:rPr>
                <w:rFonts w:ascii="Arial" w:hAnsi="Arial" w:eastAsia="等线" w:cs="Arial"/>
                <w:sz w:val="24"/>
                <w:szCs w:val="24"/>
              </w:rPr>
            </w:pPr>
          </w:p>
        </w:tc>
        <w:tc>
          <w:tcPr>
            <w:tcW w:w="853" w:type="dxa"/>
            <w:gridSpan w:val="2"/>
            <w:tcMar>
              <w:top w:w="60" w:type="dxa"/>
              <w:left w:w="120" w:type="dxa"/>
              <w:bottom w:w="30" w:type="dxa"/>
              <w:right w:w="120" w:type="dxa"/>
            </w:tcMar>
          </w:tcPr>
          <w:p w14:paraId="4968ADE0">
            <w:pPr>
              <w:spacing w:before="120" w:after="120" w:line="288" w:lineRule="auto"/>
              <w:ind w:left="0"/>
              <w:jc w:val="left"/>
              <w:rPr>
                <w:rFonts w:ascii="Arial" w:hAnsi="Arial" w:eastAsia="等线" w:cs="Arial"/>
                <w:sz w:val="24"/>
                <w:szCs w:val="24"/>
              </w:rPr>
            </w:pPr>
          </w:p>
        </w:tc>
      </w:tr>
      <w:tr w14:paraId="29F2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 w:type="dxa"/>
          <w:trHeight w:val="964" w:hRule="atLeast"/>
        </w:trPr>
        <w:tc>
          <w:tcPr>
            <w:tcW w:w="1463" w:type="dxa"/>
            <w:shd w:val="clear" w:color="auto" w:fill="auto"/>
            <w:tcMar>
              <w:top w:w="60" w:type="dxa"/>
              <w:left w:w="120" w:type="dxa"/>
              <w:bottom w:w="30" w:type="dxa"/>
              <w:right w:w="120" w:type="dxa"/>
            </w:tcMar>
            <w:vAlign w:val="top"/>
          </w:tcPr>
          <w:p w14:paraId="5E100B85">
            <w:pPr>
              <w:spacing w:before="120" w:after="120" w:line="288" w:lineRule="auto"/>
              <w:ind w:left="0" w:leftChars="0"/>
              <w:jc w:val="left"/>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研究方向</w:t>
            </w:r>
          </w:p>
        </w:tc>
        <w:tc>
          <w:tcPr>
            <w:tcW w:w="850" w:type="dxa"/>
            <w:gridSpan w:val="2"/>
            <w:tcMar>
              <w:top w:w="60" w:type="dxa"/>
              <w:left w:w="120" w:type="dxa"/>
              <w:bottom w:w="30" w:type="dxa"/>
              <w:right w:w="120" w:type="dxa"/>
            </w:tcMar>
          </w:tcPr>
          <w:p w14:paraId="077F8E07">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531FFFCF">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7D5D6996">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749D6FB7">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1F2A4BAE">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10EAECDC">
            <w:pPr>
              <w:spacing w:before="120" w:after="120" w:line="288" w:lineRule="auto"/>
              <w:ind w:left="0"/>
              <w:jc w:val="left"/>
              <w:rPr>
                <w:rFonts w:ascii="Arial" w:hAnsi="Arial" w:eastAsia="等线" w:cs="Arial"/>
                <w:sz w:val="24"/>
                <w:szCs w:val="24"/>
              </w:rPr>
            </w:pPr>
          </w:p>
        </w:tc>
        <w:tc>
          <w:tcPr>
            <w:tcW w:w="850" w:type="dxa"/>
            <w:gridSpan w:val="2"/>
            <w:tcMar>
              <w:top w:w="60" w:type="dxa"/>
              <w:left w:w="120" w:type="dxa"/>
              <w:bottom w:w="30" w:type="dxa"/>
              <w:right w:w="120" w:type="dxa"/>
            </w:tcMar>
          </w:tcPr>
          <w:p w14:paraId="6426B1EF">
            <w:pPr>
              <w:spacing w:before="120" w:after="120" w:line="288" w:lineRule="auto"/>
              <w:ind w:left="0"/>
              <w:jc w:val="left"/>
              <w:rPr>
                <w:rFonts w:ascii="Arial" w:hAnsi="Arial" w:eastAsia="等线" w:cs="Arial"/>
                <w:sz w:val="24"/>
                <w:szCs w:val="24"/>
              </w:rPr>
            </w:pPr>
          </w:p>
        </w:tc>
        <w:tc>
          <w:tcPr>
            <w:tcW w:w="850" w:type="dxa"/>
            <w:gridSpan w:val="3"/>
            <w:tcMar>
              <w:top w:w="60" w:type="dxa"/>
              <w:left w:w="120" w:type="dxa"/>
              <w:bottom w:w="30" w:type="dxa"/>
              <w:right w:w="120" w:type="dxa"/>
            </w:tcMar>
          </w:tcPr>
          <w:p w14:paraId="71AF2A05">
            <w:pPr>
              <w:spacing w:before="120" w:after="120" w:line="288" w:lineRule="auto"/>
              <w:ind w:left="0"/>
              <w:jc w:val="left"/>
              <w:rPr>
                <w:rFonts w:ascii="Arial" w:hAnsi="Arial" w:eastAsia="等线" w:cs="Arial"/>
                <w:sz w:val="24"/>
                <w:szCs w:val="24"/>
              </w:rPr>
            </w:pPr>
          </w:p>
        </w:tc>
        <w:tc>
          <w:tcPr>
            <w:tcW w:w="853" w:type="dxa"/>
            <w:gridSpan w:val="2"/>
            <w:tcMar>
              <w:top w:w="60" w:type="dxa"/>
              <w:left w:w="120" w:type="dxa"/>
              <w:bottom w:w="30" w:type="dxa"/>
              <w:right w:w="120" w:type="dxa"/>
            </w:tcMar>
          </w:tcPr>
          <w:p w14:paraId="19C5A13F">
            <w:pPr>
              <w:spacing w:before="120" w:after="120" w:line="288" w:lineRule="auto"/>
              <w:ind w:left="0"/>
              <w:jc w:val="left"/>
              <w:rPr>
                <w:rFonts w:ascii="Arial" w:hAnsi="Arial" w:eastAsia="等线" w:cs="Arial"/>
                <w:sz w:val="24"/>
                <w:szCs w:val="24"/>
              </w:rPr>
            </w:pPr>
          </w:p>
        </w:tc>
      </w:tr>
      <w:tr w14:paraId="317E7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 w:type="dxa"/>
        </w:trPr>
        <w:tc>
          <w:tcPr>
            <w:tcW w:w="9116" w:type="dxa"/>
            <w:gridSpan w:val="23"/>
            <w:tcMar>
              <w:top w:w="60" w:type="dxa"/>
              <w:left w:w="120" w:type="dxa"/>
              <w:bottom w:w="30" w:type="dxa"/>
              <w:right w:w="120" w:type="dxa"/>
            </w:tcMar>
          </w:tcPr>
          <w:p w14:paraId="339D8B1A">
            <w:pPr>
              <w:spacing w:before="120" w:after="120" w:line="288" w:lineRule="auto"/>
              <w:ind w:left="0"/>
              <w:jc w:val="left"/>
              <w:rPr>
                <w:rFonts w:hint="eastAsia" w:ascii="方正仿宋_GBK" w:hAnsi="方正仿宋_GBK" w:eastAsia="方正仿宋_GBK" w:cs="方正仿宋_GBK"/>
                <w:sz w:val="24"/>
                <w:szCs w:val="24"/>
              </w:rPr>
            </w:pPr>
            <w:r>
              <w:rPr>
                <w:rFonts w:hint="eastAsia" w:ascii="方正黑体_GBK" w:hAnsi="方正黑体_GBK" w:eastAsia="方正黑体_GBK" w:cs="方正黑体_GBK"/>
                <w:sz w:val="24"/>
                <w:szCs w:val="24"/>
              </w:rPr>
              <w:t>一、学科方向内涵概述（明确方向定位、研究范围、突出特色与优势，</w:t>
            </w:r>
            <w:r>
              <w:rPr>
                <w:rFonts w:hint="eastAsia" w:ascii="方正黑体_GBK" w:hAnsi="方正黑体_GBK" w:eastAsia="方正黑体_GBK" w:cs="方正黑体_GBK"/>
                <w:sz w:val="24"/>
                <w:szCs w:val="24"/>
                <w:lang w:val="en-US" w:eastAsia="zh-CN"/>
              </w:rPr>
              <w:t>分方向撰写</w:t>
            </w:r>
            <w:r>
              <w:rPr>
                <w:rFonts w:hint="eastAsia" w:ascii="方正黑体_GBK" w:hAnsi="方正黑体_GBK" w:eastAsia="方正黑体_GBK" w:cs="方正黑体_GBK"/>
                <w:sz w:val="24"/>
                <w:szCs w:val="24"/>
              </w:rPr>
              <w:t>）</w:t>
            </w:r>
          </w:p>
        </w:tc>
      </w:tr>
      <w:tr w14:paraId="46A5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 w:type="dxa"/>
          <w:trHeight w:val="5494" w:hRule="atLeast"/>
        </w:trPr>
        <w:tc>
          <w:tcPr>
            <w:tcW w:w="9116" w:type="dxa"/>
            <w:gridSpan w:val="23"/>
            <w:tcMar>
              <w:top w:w="60" w:type="dxa"/>
              <w:left w:w="120" w:type="dxa"/>
              <w:bottom w:w="30" w:type="dxa"/>
              <w:right w:w="120" w:type="dxa"/>
            </w:tcMar>
          </w:tcPr>
          <w:p w14:paraId="31723B99">
            <w:pPr>
              <w:spacing w:before="120" w:after="120" w:line="288" w:lineRule="auto"/>
              <w:ind w:left="0"/>
              <w:jc w:val="left"/>
              <w:rPr>
                <w:rFonts w:hint="eastAsia" w:ascii="方正仿宋_GBK" w:hAnsi="方正仿宋_GBK" w:eastAsia="方正仿宋_GBK" w:cs="方正仿宋_GBK"/>
                <w:sz w:val="24"/>
                <w:szCs w:val="24"/>
              </w:rPr>
            </w:pPr>
          </w:p>
          <w:p w14:paraId="38FFEED8">
            <w:pPr>
              <w:spacing w:before="120" w:after="120" w:line="288" w:lineRule="auto"/>
              <w:ind w:left="0"/>
              <w:jc w:val="left"/>
              <w:rPr>
                <w:rFonts w:hint="eastAsia" w:ascii="方正仿宋_GBK" w:hAnsi="方正仿宋_GBK" w:eastAsia="方正仿宋_GBK" w:cs="方正仿宋_GBK"/>
                <w:sz w:val="24"/>
                <w:szCs w:val="24"/>
              </w:rPr>
            </w:pPr>
          </w:p>
          <w:p w14:paraId="01634629">
            <w:pPr>
              <w:spacing w:before="120" w:after="120" w:line="288" w:lineRule="auto"/>
              <w:ind w:left="0"/>
              <w:jc w:val="left"/>
              <w:rPr>
                <w:rFonts w:hint="eastAsia" w:ascii="方正仿宋_GBK" w:hAnsi="方正仿宋_GBK" w:eastAsia="方正仿宋_GBK" w:cs="方正仿宋_GBK"/>
                <w:sz w:val="24"/>
                <w:szCs w:val="24"/>
              </w:rPr>
            </w:pPr>
          </w:p>
          <w:p w14:paraId="1C93F21B">
            <w:pPr>
              <w:spacing w:before="120" w:after="120" w:line="288" w:lineRule="auto"/>
              <w:ind w:left="0"/>
              <w:jc w:val="left"/>
              <w:rPr>
                <w:rFonts w:hint="eastAsia" w:ascii="方正仿宋_GBK" w:hAnsi="方正仿宋_GBK" w:eastAsia="方正仿宋_GBK" w:cs="方正仿宋_GBK"/>
                <w:sz w:val="24"/>
                <w:szCs w:val="24"/>
              </w:rPr>
            </w:pPr>
          </w:p>
          <w:p w14:paraId="517A2312">
            <w:pPr>
              <w:spacing w:before="120" w:after="120" w:line="288" w:lineRule="auto"/>
              <w:ind w:left="0"/>
              <w:jc w:val="left"/>
              <w:rPr>
                <w:rFonts w:hint="eastAsia" w:ascii="方正仿宋_GBK" w:hAnsi="方正仿宋_GBK" w:eastAsia="方正仿宋_GBK" w:cs="方正仿宋_GBK"/>
                <w:sz w:val="24"/>
                <w:szCs w:val="24"/>
              </w:rPr>
            </w:pPr>
          </w:p>
        </w:tc>
      </w:tr>
      <w:tr w14:paraId="761E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 w:type="dxa"/>
        </w:trPr>
        <w:tc>
          <w:tcPr>
            <w:tcW w:w="9116" w:type="dxa"/>
            <w:gridSpan w:val="23"/>
            <w:tcMar>
              <w:top w:w="60" w:type="dxa"/>
              <w:left w:w="120" w:type="dxa"/>
              <w:bottom w:w="30" w:type="dxa"/>
              <w:right w:w="120" w:type="dxa"/>
            </w:tcMar>
          </w:tcPr>
          <w:p w14:paraId="0C394D79">
            <w:pPr>
              <w:spacing w:before="120" w:after="120" w:line="288" w:lineRule="auto"/>
              <w:ind w:left="0"/>
              <w:jc w:val="left"/>
              <w:rPr>
                <w:rFonts w:hint="eastAsia" w:ascii="方正仿宋_GBK" w:hAnsi="方正仿宋_GBK" w:eastAsia="方正仿宋_GBK" w:cs="方正仿宋_GBK"/>
                <w:sz w:val="24"/>
                <w:szCs w:val="24"/>
                <w:lang w:eastAsia="zh-CN"/>
              </w:rPr>
            </w:pPr>
            <w:r>
              <w:rPr>
                <w:rFonts w:hint="eastAsia" w:ascii="方正黑体_GBK" w:hAnsi="方正黑体_GBK" w:eastAsia="方正黑体_GBK" w:cs="方正黑体_GBK"/>
                <w:sz w:val="24"/>
                <w:szCs w:val="24"/>
              </w:rPr>
              <w:t>二、研究基础（包括现有科研成果、科研平台、团队实力、合作资源等</w:t>
            </w:r>
            <w:r>
              <w:rPr>
                <w:rFonts w:hint="eastAsia" w:ascii="方正黑体_GBK" w:hAnsi="方正黑体_GBK" w:eastAsia="方正黑体_GBK" w:cs="方正黑体_GBK"/>
                <w:sz w:val="24"/>
                <w:szCs w:val="24"/>
                <w:lang w:eastAsia="zh-CN"/>
              </w:rPr>
              <w:t>）</w:t>
            </w:r>
          </w:p>
        </w:tc>
      </w:tr>
      <w:tr w14:paraId="27B58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 w:type="dxa"/>
          <w:trHeight w:val="5307" w:hRule="atLeast"/>
        </w:trPr>
        <w:tc>
          <w:tcPr>
            <w:tcW w:w="9116" w:type="dxa"/>
            <w:gridSpan w:val="23"/>
            <w:tcMar>
              <w:top w:w="60" w:type="dxa"/>
              <w:left w:w="120" w:type="dxa"/>
              <w:bottom w:w="30" w:type="dxa"/>
              <w:right w:w="120" w:type="dxa"/>
            </w:tcMar>
          </w:tcPr>
          <w:p w14:paraId="3DEB35F3">
            <w:pPr>
              <w:spacing w:before="120" w:after="120" w:line="288" w:lineRule="auto"/>
              <w:ind w:left="0"/>
              <w:jc w:val="left"/>
              <w:rPr>
                <w:rFonts w:hint="eastAsia" w:ascii="方正仿宋_GBK" w:hAnsi="方正仿宋_GBK" w:eastAsia="方正仿宋_GBK" w:cs="方正仿宋_GBK"/>
                <w:sz w:val="24"/>
                <w:szCs w:val="24"/>
              </w:rPr>
            </w:pPr>
          </w:p>
          <w:p w14:paraId="2335CB7B">
            <w:pPr>
              <w:spacing w:before="120" w:after="120" w:line="288" w:lineRule="auto"/>
              <w:ind w:left="0"/>
              <w:jc w:val="left"/>
              <w:rPr>
                <w:rFonts w:hint="eastAsia" w:ascii="方正仿宋_GBK" w:hAnsi="方正仿宋_GBK" w:eastAsia="方正仿宋_GBK" w:cs="方正仿宋_GBK"/>
                <w:sz w:val="24"/>
                <w:szCs w:val="24"/>
              </w:rPr>
            </w:pPr>
          </w:p>
          <w:p w14:paraId="594AC1A9">
            <w:pPr>
              <w:spacing w:before="120" w:after="120" w:line="288" w:lineRule="auto"/>
              <w:ind w:left="0"/>
              <w:jc w:val="left"/>
              <w:rPr>
                <w:rFonts w:hint="eastAsia" w:ascii="方正仿宋_GBK" w:hAnsi="方正仿宋_GBK" w:eastAsia="方正仿宋_GBK" w:cs="方正仿宋_GBK"/>
                <w:sz w:val="24"/>
                <w:szCs w:val="24"/>
              </w:rPr>
            </w:pPr>
          </w:p>
          <w:p w14:paraId="5C53AE4C">
            <w:pPr>
              <w:spacing w:before="120" w:after="120" w:line="288" w:lineRule="auto"/>
              <w:ind w:left="0"/>
              <w:jc w:val="left"/>
              <w:rPr>
                <w:rFonts w:hint="eastAsia" w:ascii="方正仿宋_GBK" w:hAnsi="方正仿宋_GBK" w:eastAsia="方正仿宋_GBK" w:cs="方正仿宋_GBK"/>
                <w:sz w:val="24"/>
                <w:szCs w:val="24"/>
              </w:rPr>
            </w:pPr>
          </w:p>
          <w:p w14:paraId="49C3D54C">
            <w:pPr>
              <w:spacing w:before="120" w:after="120" w:line="288" w:lineRule="auto"/>
              <w:ind w:left="0"/>
              <w:jc w:val="left"/>
              <w:rPr>
                <w:rFonts w:hint="eastAsia" w:ascii="方正仿宋_GBK" w:hAnsi="方正仿宋_GBK" w:eastAsia="方正仿宋_GBK" w:cs="方正仿宋_GBK"/>
                <w:sz w:val="24"/>
                <w:szCs w:val="24"/>
              </w:rPr>
            </w:pPr>
          </w:p>
          <w:p w14:paraId="257B5BCB">
            <w:pPr>
              <w:spacing w:before="120" w:after="120" w:line="288" w:lineRule="auto"/>
              <w:ind w:left="0"/>
              <w:jc w:val="left"/>
              <w:rPr>
                <w:rFonts w:hint="eastAsia" w:ascii="方正仿宋_GBK" w:hAnsi="方正仿宋_GBK" w:eastAsia="方正仿宋_GBK" w:cs="方正仿宋_GBK"/>
                <w:sz w:val="24"/>
                <w:szCs w:val="24"/>
              </w:rPr>
            </w:pPr>
          </w:p>
          <w:p w14:paraId="53ECF3E9">
            <w:pPr>
              <w:spacing w:before="120" w:after="120" w:line="288" w:lineRule="auto"/>
              <w:ind w:left="0"/>
              <w:jc w:val="left"/>
              <w:rPr>
                <w:rFonts w:hint="eastAsia" w:ascii="方正仿宋_GBK" w:hAnsi="方正仿宋_GBK" w:eastAsia="方正仿宋_GBK" w:cs="方正仿宋_GBK"/>
                <w:sz w:val="24"/>
                <w:szCs w:val="24"/>
              </w:rPr>
            </w:pPr>
          </w:p>
          <w:p w14:paraId="5044D912">
            <w:pPr>
              <w:spacing w:before="120" w:after="120" w:line="288" w:lineRule="auto"/>
              <w:ind w:left="0"/>
              <w:jc w:val="left"/>
              <w:rPr>
                <w:rFonts w:hint="eastAsia" w:ascii="方正仿宋_GBK" w:hAnsi="方正仿宋_GBK" w:eastAsia="方正仿宋_GBK" w:cs="方正仿宋_GBK"/>
                <w:sz w:val="24"/>
                <w:szCs w:val="24"/>
              </w:rPr>
            </w:pPr>
          </w:p>
        </w:tc>
      </w:tr>
      <w:tr w14:paraId="572A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 w:type="dxa"/>
        </w:trPr>
        <w:tc>
          <w:tcPr>
            <w:tcW w:w="9116" w:type="dxa"/>
            <w:gridSpan w:val="23"/>
            <w:tcMar>
              <w:top w:w="60" w:type="dxa"/>
              <w:left w:w="120" w:type="dxa"/>
              <w:bottom w:w="30" w:type="dxa"/>
              <w:right w:w="120" w:type="dxa"/>
            </w:tcMar>
          </w:tcPr>
          <w:p w14:paraId="721E511D">
            <w:pPr>
              <w:spacing w:before="120" w:after="120" w:line="288" w:lineRule="auto"/>
              <w:ind w:left="0"/>
              <w:jc w:val="left"/>
              <w:rPr>
                <w:rFonts w:hint="eastAsia" w:ascii="方正仿宋_GBK" w:hAnsi="方正仿宋_GBK" w:eastAsia="方正仿宋_GBK" w:cs="方正仿宋_GBK"/>
                <w:sz w:val="24"/>
                <w:szCs w:val="24"/>
              </w:rPr>
            </w:pPr>
            <w:r>
              <w:rPr>
                <w:rFonts w:hint="eastAsia" w:ascii="方正黑体_GBK" w:hAnsi="方正黑体_GBK" w:eastAsia="方正黑体_GBK" w:cs="方正黑体_GBK"/>
                <w:sz w:val="24"/>
                <w:szCs w:val="24"/>
                <w:lang w:val="en-US" w:eastAsia="zh-CN"/>
              </w:rPr>
              <w:t>三</w:t>
            </w:r>
            <w:r>
              <w:rPr>
                <w:rFonts w:hint="eastAsia" w:ascii="方正黑体_GBK" w:hAnsi="方正黑体_GBK" w:eastAsia="方正黑体_GBK" w:cs="方正黑体_GBK"/>
                <w:sz w:val="24"/>
                <w:szCs w:val="24"/>
              </w:rPr>
              <w:t>、学院学术分委员会审议意见</w:t>
            </w:r>
          </w:p>
        </w:tc>
      </w:tr>
      <w:tr w14:paraId="05AF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 w:type="dxa"/>
          <w:trHeight w:val="5485" w:hRule="atLeast"/>
        </w:trPr>
        <w:tc>
          <w:tcPr>
            <w:tcW w:w="9116" w:type="dxa"/>
            <w:gridSpan w:val="23"/>
            <w:tcMar>
              <w:top w:w="60" w:type="dxa"/>
              <w:left w:w="120" w:type="dxa"/>
              <w:bottom w:w="30" w:type="dxa"/>
              <w:right w:w="120" w:type="dxa"/>
            </w:tcMar>
            <w:vAlign w:val="top"/>
          </w:tcPr>
          <w:p w14:paraId="1860238B">
            <w:pPr>
              <w:spacing w:before="120" w:after="120" w:line="288" w:lineRule="auto"/>
              <w:ind w:left="0"/>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审议结论（同意/修改后同意/不同意）：</w:t>
            </w:r>
          </w:p>
          <w:p w14:paraId="7F4C1D14">
            <w:pPr>
              <w:spacing w:before="120" w:after="120" w:line="288" w:lineRule="auto"/>
              <w:ind w:left="0"/>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具体审议意见：</w:t>
            </w:r>
          </w:p>
          <w:p w14:paraId="518FFE2F">
            <w:pPr>
              <w:spacing w:before="120" w:after="120" w:line="288" w:lineRule="auto"/>
              <w:ind w:left="0"/>
              <w:jc w:val="both"/>
              <w:rPr>
                <w:rFonts w:hint="eastAsia" w:ascii="方正仿宋_GBK" w:hAnsi="方正仿宋_GBK" w:eastAsia="方正仿宋_GBK" w:cs="方正仿宋_GBK"/>
                <w:sz w:val="24"/>
                <w:szCs w:val="24"/>
              </w:rPr>
            </w:pPr>
          </w:p>
          <w:p w14:paraId="1897DFB8">
            <w:pPr>
              <w:numPr>
                <w:ilvl w:val="0"/>
                <w:numId w:val="0"/>
              </w:numPr>
              <w:spacing w:before="120" w:after="120" w:line="288" w:lineRule="auto"/>
              <w:jc w:val="both"/>
              <w:rPr>
                <w:rFonts w:hint="eastAsia" w:ascii="方正仿宋_GBK" w:hAnsi="方正仿宋_GBK" w:eastAsia="方正仿宋_GBK" w:cs="方正仿宋_GBK"/>
                <w:sz w:val="24"/>
                <w:szCs w:val="24"/>
              </w:rPr>
            </w:pPr>
          </w:p>
          <w:p w14:paraId="448B167E">
            <w:pPr>
              <w:numPr>
                <w:ilvl w:val="0"/>
                <w:numId w:val="0"/>
              </w:numPr>
              <w:spacing w:before="120" w:after="120" w:line="288" w:lineRule="auto"/>
              <w:jc w:val="both"/>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分学术委员会主任委员</w:t>
            </w:r>
            <w:r>
              <w:rPr>
                <w:rFonts w:hint="eastAsia" w:ascii="方正仿宋_GBK" w:hAnsi="方正仿宋_GBK" w:eastAsia="方正仿宋_GBK" w:cs="方正仿宋_GBK"/>
                <w:sz w:val="24"/>
                <w:szCs w:val="24"/>
              </w:rPr>
              <w:t>签字：</w:t>
            </w:r>
            <w:r>
              <w:rPr>
                <w:rFonts w:hint="eastAsia" w:ascii="方正仿宋_GBK" w:hAnsi="方正仿宋_GBK" w:eastAsia="方正仿宋_GBK" w:cs="方正仿宋_GBK"/>
                <w:sz w:val="24"/>
                <w:szCs w:val="24"/>
                <w:lang w:val="en-US" w:eastAsia="zh-CN"/>
              </w:rPr>
              <w:t xml:space="preserve">              </w:t>
            </w:r>
          </w:p>
          <w:p w14:paraId="77B48DBA">
            <w:pPr>
              <w:spacing w:before="120" w:after="120" w:line="288" w:lineRule="auto"/>
              <w:ind w:left="0"/>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 xml:space="preserve">                                                         年   月   日</w:t>
            </w:r>
          </w:p>
        </w:tc>
      </w:tr>
      <w:tr w14:paraId="1752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 w:type="dxa"/>
          <w:trHeight w:val="568" w:hRule="atLeast"/>
        </w:trPr>
        <w:tc>
          <w:tcPr>
            <w:tcW w:w="9116" w:type="dxa"/>
            <w:gridSpan w:val="23"/>
            <w:tcMar>
              <w:top w:w="60" w:type="dxa"/>
              <w:left w:w="120" w:type="dxa"/>
              <w:bottom w:w="30" w:type="dxa"/>
              <w:right w:w="120" w:type="dxa"/>
            </w:tcMar>
            <w:vAlign w:val="top"/>
          </w:tcPr>
          <w:p w14:paraId="68A83FB1">
            <w:pPr>
              <w:spacing w:before="120" w:after="120" w:line="288" w:lineRule="auto"/>
              <w:ind w:left="0"/>
              <w:jc w:val="left"/>
              <w:rPr>
                <w:rFonts w:hint="eastAsia" w:ascii="方正仿宋_GBK" w:hAnsi="方正仿宋_GBK" w:eastAsia="方正仿宋_GBK" w:cs="方正仿宋_GBK"/>
                <w:sz w:val="24"/>
                <w:szCs w:val="24"/>
                <w:lang w:val="en-US" w:eastAsia="zh-CN"/>
              </w:rPr>
            </w:pPr>
            <w:r>
              <w:rPr>
                <w:rFonts w:hint="eastAsia" w:ascii="方正黑体_GBK" w:hAnsi="方正黑体_GBK" w:eastAsia="方正黑体_GBK" w:cs="方正黑体_GBK"/>
                <w:sz w:val="24"/>
                <w:szCs w:val="24"/>
                <w:lang w:val="en-US" w:eastAsia="zh-CN"/>
              </w:rPr>
              <w:t>四、</w:t>
            </w:r>
            <w:r>
              <w:rPr>
                <w:rFonts w:hint="eastAsia" w:ascii="方正黑体_GBK" w:hAnsi="方正黑体_GBK" w:eastAsia="方正黑体_GBK" w:cs="方正黑体_GBK"/>
                <w:sz w:val="24"/>
                <w:szCs w:val="24"/>
              </w:rPr>
              <w:t>学院</w:t>
            </w:r>
            <w:r>
              <w:rPr>
                <w:rFonts w:hint="eastAsia" w:ascii="方正黑体_GBK" w:hAnsi="方正黑体_GBK" w:eastAsia="方正黑体_GBK" w:cs="方正黑体_GBK"/>
                <w:sz w:val="24"/>
                <w:szCs w:val="24"/>
                <w:lang w:val="en-US" w:eastAsia="zh-CN"/>
              </w:rPr>
              <w:t>意见</w:t>
            </w:r>
            <w:r>
              <w:rPr>
                <w:rFonts w:hint="eastAsia" w:ascii="方正仿宋_GBK" w:hAnsi="方正仿宋_GBK" w:eastAsia="方正仿宋_GBK" w:cs="方正仿宋_GBK"/>
                <w:sz w:val="24"/>
                <w:szCs w:val="24"/>
                <w:lang w:val="en-US" w:eastAsia="zh-CN"/>
              </w:rPr>
              <w:t xml:space="preserve">                          </w:t>
            </w:r>
          </w:p>
        </w:tc>
      </w:tr>
      <w:tr w14:paraId="7205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 w:type="dxa"/>
          <w:trHeight w:val="5881" w:hRule="atLeast"/>
        </w:trPr>
        <w:tc>
          <w:tcPr>
            <w:tcW w:w="9116" w:type="dxa"/>
            <w:gridSpan w:val="23"/>
            <w:tcMar>
              <w:top w:w="60" w:type="dxa"/>
              <w:left w:w="120" w:type="dxa"/>
              <w:bottom w:w="30" w:type="dxa"/>
              <w:right w:w="120" w:type="dxa"/>
            </w:tcMar>
            <w:vAlign w:val="top"/>
          </w:tcPr>
          <w:p w14:paraId="19CF03C0">
            <w:pPr>
              <w:numPr>
                <w:ilvl w:val="0"/>
                <w:numId w:val="0"/>
              </w:numPr>
              <w:spacing w:before="120" w:after="120" w:line="288" w:lineRule="auto"/>
              <w:jc w:val="center"/>
              <w:rPr>
                <w:rFonts w:hint="eastAsia" w:ascii="方正仿宋_GBK" w:hAnsi="方正仿宋_GBK" w:eastAsia="方正仿宋_GBK" w:cs="方正仿宋_GBK"/>
                <w:sz w:val="24"/>
                <w:szCs w:val="24"/>
                <w:lang w:val="en-US" w:eastAsia="zh-CN"/>
              </w:rPr>
            </w:pPr>
          </w:p>
          <w:p w14:paraId="334074B8">
            <w:pPr>
              <w:numPr>
                <w:ilvl w:val="0"/>
                <w:numId w:val="0"/>
              </w:numPr>
              <w:spacing w:before="120" w:after="120" w:line="288" w:lineRule="auto"/>
              <w:jc w:val="both"/>
              <w:rPr>
                <w:rFonts w:hint="eastAsia" w:ascii="方正仿宋_GBK" w:hAnsi="方正仿宋_GBK" w:eastAsia="方正仿宋_GBK" w:cs="方正仿宋_GBK"/>
                <w:sz w:val="24"/>
                <w:szCs w:val="24"/>
                <w:lang w:val="en-US" w:eastAsia="zh-CN"/>
              </w:rPr>
            </w:pPr>
          </w:p>
          <w:p w14:paraId="12DBE85B">
            <w:pPr>
              <w:numPr>
                <w:ilvl w:val="0"/>
                <w:numId w:val="0"/>
              </w:numPr>
              <w:spacing w:before="120" w:after="120" w:line="288" w:lineRule="auto"/>
              <w:jc w:val="center"/>
              <w:rPr>
                <w:rFonts w:hint="eastAsia" w:ascii="方正仿宋_GBK" w:hAnsi="方正仿宋_GBK" w:eastAsia="方正仿宋_GBK" w:cs="方正仿宋_GBK"/>
                <w:sz w:val="24"/>
                <w:szCs w:val="24"/>
                <w:lang w:val="en-US" w:eastAsia="zh-CN"/>
              </w:rPr>
            </w:pPr>
          </w:p>
          <w:p w14:paraId="3D967780">
            <w:pPr>
              <w:numPr>
                <w:ilvl w:val="0"/>
                <w:numId w:val="0"/>
              </w:numPr>
              <w:spacing w:before="120" w:after="120" w:line="288" w:lineRule="auto"/>
              <w:jc w:val="center"/>
              <w:rPr>
                <w:rFonts w:hint="eastAsia" w:ascii="方正仿宋_GBK" w:hAnsi="方正仿宋_GBK" w:eastAsia="方正仿宋_GBK" w:cs="方正仿宋_GBK"/>
                <w:sz w:val="24"/>
                <w:szCs w:val="24"/>
                <w:lang w:val="en-US" w:eastAsia="zh-CN"/>
              </w:rPr>
            </w:pPr>
          </w:p>
          <w:p w14:paraId="4EF08DB2">
            <w:pPr>
              <w:numPr>
                <w:ilvl w:val="0"/>
                <w:numId w:val="0"/>
              </w:numPr>
              <w:spacing w:before="120" w:after="120" w:line="288" w:lineRule="auto"/>
              <w:jc w:val="center"/>
              <w:rPr>
                <w:rFonts w:hint="eastAsia" w:ascii="方正仿宋_GBK" w:hAnsi="方正仿宋_GBK" w:eastAsia="方正仿宋_GBK" w:cs="方正仿宋_GBK"/>
                <w:sz w:val="24"/>
                <w:szCs w:val="24"/>
                <w:lang w:val="en-US" w:eastAsia="zh-CN"/>
              </w:rPr>
            </w:pPr>
          </w:p>
          <w:p w14:paraId="115ABB21">
            <w:pPr>
              <w:numPr>
                <w:ilvl w:val="0"/>
                <w:numId w:val="0"/>
              </w:numPr>
              <w:spacing w:before="120" w:after="120" w:line="288"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 xml:space="preserve">                               学院</w:t>
            </w:r>
            <w:r>
              <w:rPr>
                <w:rFonts w:hint="eastAsia" w:ascii="方正仿宋_GBK" w:hAnsi="方正仿宋_GBK" w:eastAsia="方正仿宋_GBK" w:cs="方正仿宋_GBK"/>
                <w:sz w:val="24"/>
                <w:szCs w:val="24"/>
              </w:rPr>
              <w:t>负责人签字</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公章）</w:t>
            </w:r>
            <w:r>
              <w:rPr>
                <w:rFonts w:hint="eastAsia" w:ascii="方正仿宋_GBK" w:hAnsi="方正仿宋_GBK" w:eastAsia="方正仿宋_GBK" w:cs="方正仿宋_GBK"/>
                <w:sz w:val="24"/>
                <w:szCs w:val="24"/>
              </w:rPr>
              <w:t>：</w:t>
            </w:r>
          </w:p>
          <w:p w14:paraId="1DDA5B47">
            <w:pPr>
              <w:numPr>
                <w:ilvl w:val="0"/>
                <w:numId w:val="0"/>
              </w:numPr>
              <w:spacing w:before="120" w:after="120" w:line="288" w:lineRule="auto"/>
              <w:jc w:val="righ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年   月   日</w:t>
            </w:r>
          </w:p>
        </w:tc>
      </w:tr>
    </w:tbl>
    <w:p w14:paraId="7D3C71F5">
      <w:pPr>
        <w:keepNext w:val="0"/>
        <w:keepLines w:val="0"/>
        <w:pageBreakBefore w:val="0"/>
        <w:widowControl w:val="0"/>
        <w:numPr>
          <w:ilvl w:val="0"/>
          <w:numId w:val="0"/>
        </w:numPr>
        <w:kinsoku/>
        <w:wordWrap/>
        <w:overflowPunct/>
        <w:topLinePunct w:val="0"/>
        <w:autoSpaceDE/>
        <w:autoSpaceDN/>
        <w:bidi w:val="0"/>
        <w:adjustRightInd/>
        <w:snapToGrid/>
        <w:spacing w:after="0" w:afterLines="100" w:line="560" w:lineRule="exact"/>
        <w:jc w:val="both"/>
        <w:textAlignment w:val="auto"/>
        <w:rPr>
          <w:rFonts w:hint="default"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附件二：</w:t>
      </w:r>
    </w:p>
    <w:p w14:paraId="264E30D3">
      <w:pPr>
        <w:keepNext w:val="0"/>
        <w:keepLines w:val="0"/>
        <w:pageBreakBefore w:val="0"/>
        <w:widowControl w:val="0"/>
        <w:numPr>
          <w:ilvl w:val="0"/>
          <w:numId w:val="0"/>
        </w:numPr>
        <w:kinsoku/>
        <w:wordWrap/>
        <w:overflowPunct/>
        <w:topLinePunct w:val="0"/>
        <w:autoSpaceDE/>
        <w:autoSpaceDN/>
        <w:bidi w:val="0"/>
        <w:adjustRightInd/>
        <w:snapToGrid/>
        <w:spacing w:after="0" w:afterLines="100"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学院学科专业拟建设参考方向</w:t>
      </w:r>
    </w:p>
    <w:p w14:paraId="49D373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黑体_GBK" w:hAnsi="方正黑体_GBK" w:eastAsia="方正黑体_GBK" w:cs="方正黑体_GBK"/>
          <w:kern w:val="0"/>
          <w:sz w:val="28"/>
          <w:szCs w:val="28"/>
          <w:lang w:val="en-US" w:eastAsia="zh-CN"/>
        </w:rPr>
      </w:pPr>
      <w:r>
        <w:rPr>
          <w:rFonts w:hint="eastAsia" w:ascii="方正黑体_GBK" w:hAnsi="方正黑体_GBK" w:eastAsia="方正黑体_GBK" w:cs="方正黑体_GBK"/>
          <w:kern w:val="0"/>
          <w:sz w:val="28"/>
          <w:szCs w:val="28"/>
          <w:lang w:val="en-US" w:eastAsia="zh-CN"/>
        </w:rPr>
        <w:t>一、</w:t>
      </w:r>
      <w:r>
        <w:rPr>
          <w:rFonts w:hint="default" w:ascii="方正黑体_GBK" w:hAnsi="方正黑体_GBK" w:eastAsia="方正黑体_GBK" w:cs="方正黑体_GBK"/>
          <w:kern w:val="0"/>
          <w:sz w:val="28"/>
          <w:szCs w:val="28"/>
          <w:lang w:val="en-US" w:eastAsia="zh-CN"/>
        </w:rPr>
        <w:t>马克思主义学院学科</w:t>
      </w:r>
      <w:r>
        <w:rPr>
          <w:rFonts w:hint="eastAsia" w:ascii="方正黑体_GBK" w:hAnsi="方正黑体_GBK" w:eastAsia="方正黑体_GBK" w:cs="方正黑体_GBK"/>
          <w:kern w:val="0"/>
          <w:sz w:val="28"/>
          <w:szCs w:val="28"/>
          <w:lang w:val="en-US" w:eastAsia="zh-CN"/>
        </w:rPr>
        <w:t>拟</w:t>
      </w:r>
      <w:r>
        <w:rPr>
          <w:rFonts w:hint="default" w:ascii="方正黑体_GBK" w:hAnsi="方正黑体_GBK" w:eastAsia="方正黑体_GBK" w:cs="方正黑体_GBK"/>
          <w:kern w:val="0"/>
          <w:sz w:val="28"/>
          <w:szCs w:val="28"/>
          <w:lang w:val="en-US" w:eastAsia="zh-CN"/>
        </w:rPr>
        <w:t>建设方向</w:t>
      </w:r>
    </w:p>
    <w:p w14:paraId="34479B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仿宋_GBK" w:hAnsi="方正仿宋_GBK" w:eastAsia="方正仿宋_GBK" w:cs="方正仿宋_GBK"/>
          <w:kern w:val="0"/>
          <w:sz w:val="28"/>
          <w:szCs w:val="28"/>
          <w:lang w:val="en-US" w:eastAsia="zh-CN"/>
        </w:rPr>
      </w:pPr>
      <w:r>
        <w:rPr>
          <w:rFonts w:hint="eastAsia" w:ascii="方正楷体_GB2312" w:hAnsi="方正楷体_GB2312" w:eastAsia="方正楷体_GB2312" w:cs="方正楷体_GB2312"/>
          <w:kern w:val="0"/>
          <w:sz w:val="28"/>
          <w:szCs w:val="28"/>
          <w:lang w:val="en-US" w:eastAsia="zh-CN"/>
        </w:rPr>
        <w:t>（一）新时代马克思主义中国化时代化研究：</w:t>
      </w:r>
      <w:r>
        <w:rPr>
          <w:rFonts w:hint="default" w:ascii="方正仿宋_GBK" w:hAnsi="方正仿宋_GBK" w:eastAsia="方正仿宋_GBK" w:cs="方正仿宋_GBK"/>
          <w:kern w:val="0"/>
          <w:sz w:val="28"/>
          <w:szCs w:val="28"/>
          <w:lang w:val="en-US" w:eastAsia="zh-CN"/>
        </w:rPr>
        <w:t>聚焦习近平新时代中国特色社会主义思想在边疆民族地区的实践应用，汇聚马克思主义理论研究骨干人才，搭建区域化马克思主义研究平台，联合地方社科机构开展攻关，产出一批服务边疆治理、民族团结的研究成果，提升学科在西南地区的影响力。</w:t>
      </w:r>
    </w:p>
    <w:p w14:paraId="4F2925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仿宋_GBK" w:hAnsi="方正仿宋_GBK" w:eastAsia="方正仿宋_GBK" w:cs="方正仿宋_GBK"/>
          <w:kern w:val="0"/>
          <w:sz w:val="28"/>
          <w:szCs w:val="28"/>
          <w:lang w:val="en-US" w:eastAsia="zh-CN"/>
        </w:rPr>
      </w:pPr>
      <w:r>
        <w:rPr>
          <w:rFonts w:hint="default" w:ascii="方正楷体_GB2312" w:hAnsi="方正楷体_GB2312" w:eastAsia="方正楷体_GB2312" w:cs="方正楷体_GB2312"/>
          <w:kern w:val="0"/>
          <w:sz w:val="28"/>
          <w:szCs w:val="28"/>
          <w:lang w:val="en-US" w:eastAsia="zh-CN"/>
        </w:rPr>
        <w:t>2.马克思主义理论教育教学创新实践：</w:t>
      </w:r>
      <w:r>
        <w:rPr>
          <w:rFonts w:hint="default" w:ascii="方正仿宋_GBK" w:hAnsi="方正仿宋_GBK" w:eastAsia="方正仿宋_GBK" w:cs="方正仿宋_GBK"/>
          <w:kern w:val="0"/>
          <w:sz w:val="28"/>
          <w:szCs w:val="28"/>
          <w:lang w:val="en-US" w:eastAsia="zh-CN"/>
        </w:rPr>
        <w:t>以思政课教学改革为核心，优化学科教育生态，打造“线上+线下”融合的教学团队，开发符合边疆学生特点的教学资源，强化实践教学环节，培养兼具理论素养与实践能力的思政教育人才，彰显基层思政教育特色优势。</w:t>
      </w:r>
    </w:p>
    <w:p w14:paraId="1AC095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仿宋_GBK" w:hAnsi="方正仿宋_GBK" w:eastAsia="方正仿宋_GBK" w:cs="方正仿宋_GBK"/>
          <w:kern w:val="0"/>
          <w:sz w:val="28"/>
          <w:szCs w:val="28"/>
          <w:lang w:val="en-US" w:eastAsia="zh-CN"/>
        </w:rPr>
      </w:pPr>
      <w:r>
        <w:rPr>
          <w:rFonts w:hint="default" w:ascii="方正楷体_GB2312" w:hAnsi="方正楷体_GB2312" w:eastAsia="方正楷体_GB2312" w:cs="方正楷体_GB2312"/>
          <w:kern w:val="0"/>
          <w:sz w:val="28"/>
          <w:szCs w:val="28"/>
          <w:lang w:val="en-US" w:eastAsia="zh-CN"/>
        </w:rPr>
        <w:t>3.马克思主义与区域社会发展协同研究：</w:t>
      </w:r>
      <w:r>
        <w:rPr>
          <w:rFonts w:hint="default" w:ascii="方正仿宋_GBK" w:hAnsi="方正仿宋_GBK" w:eastAsia="方正仿宋_GBK" w:cs="方正仿宋_GBK"/>
          <w:kern w:val="0"/>
          <w:sz w:val="28"/>
          <w:szCs w:val="28"/>
          <w:lang w:val="en-US" w:eastAsia="zh-CN"/>
        </w:rPr>
        <w:t>结合云南边疆民族地区的社会发展需求，将马克思主义理论与区域经济、文化、民族工作深度融合，联合地方政府、企事业单位开展横向课题研究，为区域社会治理、乡村振兴提供理论支撑与决策咨询，提升学科服务地方的能力。</w:t>
      </w:r>
    </w:p>
    <w:p w14:paraId="675540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仿宋_GBK" w:hAnsi="方正仿宋_GBK" w:eastAsia="方正仿宋_GBK" w:cs="方正仿宋_GBK"/>
          <w:kern w:val="0"/>
          <w:sz w:val="28"/>
          <w:szCs w:val="28"/>
          <w:lang w:val="en-US" w:eastAsia="zh-CN"/>
        </w:rPr>
      </w:pPr>
      <w:r>
        <w:rPr>
          <w:rFonts w:hint="default" w:ascii="方正楷体_GB2312" w:hAnsi="方正楷体_GB2312" w:eastAsia="方正楷体_GB2312" w:cs="方正楷体_GB2312"/>
          <w:kern w:val="0"/>
          <w:sz w:val="28"/>
          <w:szCs w:val="28"/>
          <w:lang w:val="en-US" w:eastAsia="zh-CN"/>
        </w:rPr>
        <w:t>4.马克思主义理论学科交叉融合发展：</w:t>
      </w:r>
      <w:r>
        <w:rPr>
          <w:rFonts w:hint="default" w:ascii="方正仿宋_GBK" w:hAnsi="方正仿宋_GBK" w:eastAsia="方正仿宋_GBK" w:cs="方正仿宋_GBK"/>
          <w:kern w:val="0"/>
          <w:sz w:val="28"/>
          <w:szCs w:val="28"/>
          <w:lang w:val="en-US" w:eastAsia="zh-CN"/>
        </w:rPr>
        <w:t>推动马克思主义理论与法学、教育学、民族学等学科的交叉协作，搭建跨学科研究平台，汇聚跨学科人才团队，攻关“马克思主义与民族文化传承”“思政教育与心理健康教育融合”等前沿课题，优化学科生态体系。</w:t>
      </w:r>
    </w:p>
    <w:p w14:paraId="53DF06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黑体_GBK" w:hAnsi="方正黑体_GBK" w:eastAsia="方正黑体_GBK" w:cs="方正黑体_GBK"/>
          <w:kern w:val="0"/>
          <w:sz w:val="28"/>
          <w:szCs w:val="28"/>
          <w:lang w:val="en-US" w:eastAsia="zh-CN"/>
        </w:rPr>
      </w:pPr>
      <w:r>
        <w:rPr>
          <w:rFonts w:hint="eastAsia" w:ascii="方正黑体_GBK" w:hAnsi="方正黑体_GBK" w:eastAsia="方正黑体_GBK" w:cs="方正黑体_GBK"/>
          <w:kern w:val="0"/>
          <w:sz w:val="28"/>
          <w:szCs w:val="28"/>
          <w:lang w:val="en-US" w:eastAsia="zh-CN"/>
        </w:rPr>
        <w:t>二、</w:t>
      </w:r>
      <w:r>
        <w:rPr>
          <w:rFonts w:hint="default" w:ascii="方正黑体_GBK" w:hAnsi="方正黑体_GBK" w:eastAsia="方正黑体_GBK" w:cs="方正黑体_GBK"/>
          <w:kern w:val="0"/>
          <w:sz w:val="28"/>
          <w:szCs w:val="28"/>
          <w:lang w:val="en-US" w:eastAsia="zh-CN"/>
        </w:rPr>
        <w:t>商学院学科</w:t>
      </w:r>
      <w:r>
        <w:rPr>
          <w:rFonts w:hint="eastAsia" w:ascii="方正黑体_GBK" w:hAnsi="方正黑体_GBK" w:eastAsia="方正黑体_GBK" w:cs="方正黑体_GBK"/>
          <w:kern w:val="0"/>
          <w:sz w:val="28"/>
          <w:szCs w:val="28"/>
          <w:lang w:val="en-US" w:eastAsia="zh-CN"/>
        </w:rPr>
        <w:t>拟</w:t>
      </w:r>
      <w:r>
        <w:rPr>
          <w:rFonts w:hint="default" w:ascii="方正黑体_GBK" w:hAnsi="方正黑体_GBK" w:eastAsia="方正黑体_GBK" w:cs="方正黑体_GBK"/>
          <w:kern w:val="0"/>
          <w:sz w:val="28"/>
          <w:szCs w:val="28"/>
          <w:lang w:val="en-US" w:eastAsia="zh-CN"/>
        </w:rPr>
        <w:t>建设方向</w:t>
      </w:r>
    </w:p>
    <w:p w14:paraId="603A2B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仿宋_GBK" w:hAnsi="方正仿宋_GBK" w:eastAsia="方正仿宋_GBK" w:cs="方正仿宋_GBK"/>
          <w:kern w:val="0"/>
          <w:sz w:val="28"/>
          <w:szCs w:val="28"/>
          <w:lang w:val="en-US" w:eastAsia="zh-CN"/>
        </w:rPr>
      </w:pPr>
      <w:r>
        <w:rPr>
          <w:rFonts w:hint="default" w:ascii="方正楷体_GB2312" w:hAnsi="方正楷体_GB2312" w:eastAsia="方正楷体_GB2312" w:cs="方正楷体_GB2312"/>
          <w:kern w:val="0"/>
          <w:sz w:val="28"/>
          <w:szCs w:val="28"/>
          <w:lang w:val="en-US" w:eastAsia="zh-CN"/>
        </w:rPr>
        <w:t>1.数字经济与金融创新发展：</w:t>
      </w:r>
      <w:r>
        <w:rPr>
          <w:rFonts w:hint="default" w:ascii="方正仿宋_GBK" w:hAnsi="方正仿宋_GBK" w:eastAsia="方正仿宋_GBK" w:cs="方正仿宋_GBK"/>
          <w:kern w:val="0"/>
          <w:sz w:val="28"/>
          <w:szCs w:val="28"/>
          <w:lang w:val="en-US" w:eastAsia="zh-CN"/>
        </w:rPr>
        <w:t>依托数字经济、金融学专业优势，汇聚金融科技领域人才，搭建数字金融研究平台，联合金融机构、科技企业开展“跨境数字支付”“区块链金融应用”等课题攻关，面向南亚东南亚跨境金融需求产出特色成果，提升学科在区域金融领域的影响力。</w:t>
      </w:r>
    </w:p>
    <w:p w14:paraId="42235D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仿宋_GBK" w:hAnsi="方正仿宋_GBK" w:eastAsia="方正仿宋_GBK" w:cs="方正仿宋_GBK"/>
          <w:kern w:val="0"/>
          <w:sz w:val="28"/>
          <w:szCs w:val="28"/>
          <w:lang w:val="en-US" w:eastAsia="zh-CN"/>
        </w:rPr>
      </w:pPr>
      <w:r>
        <w:rPr>
          <w:rFonts w:hint="eastAsia" w:ascii="方正楷体_GB2312" w:hAnsi="方正楷体_GB2312" w:eastAsia="方正楷体_GB2312" w:cs="方正楷体_GB2312"/>
          <w:kern w:val="0"/>
          <w:sz w:val="28"/>
          <w:szCs w:val="28"/>
          <w:lang w:val="en-US" w:eastAsia="zh-CN"/>
        </w:rPr>
        <w:t>2</w:t>
      </w:r>
      <w:r>
        <w:rPr>
          <w:rFonts w:hint="default" w:ascii="方正楷体_GB2312" w:hAnsi="方正楷体_GB2312" w:eastAsia="方正楷体_GB2312" w:cs="方正楷体_GB2312"/>
          <w:kern w:val="0"/>
          <w:sz w:val="28"/>
          <w:szCs w:val="28"/>
          <w:lang w:val="en-US" w:eastAsia="zh-CN"/>
        </w:rPr>
        <w:t>.电子商务与跨境商贸协作：</w:t>
      </w:r>
      <w:r>
        <w:rPr>
          <w:rFonts w:hint="default" w:ascii="方正仿宋_GBK" w:hAnsi="方正仿宋_GBK" w:eastAsia="方正仿宋_GBK" w:cs="方正仿宋_GBK"/>
          <w:kern w:val="0"/>
          <w:sz w:val="28"/>
          <w:szCs w:val="28"/>
          <w:lang w:val="en-US" w:eastAsia="zh-CN"/>
        </w:rPr>
        <w:t>整合电子商务、经济学专业资源，搭建跨境电商研究与实践平台，联合跨境电商企业开展“边疆地区跨境物流”“南亚东南亚电商市场开发”等攻关项目，培养跨境商贸运营人才，助力云南跨境电商产业集群发展。</w:t>
      </w:r>
    </w:p>
    <w:p w14:paraId="58B67A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仿宋_GBK" w:hAnsi="方正仿宋_GBK" w:eastAsia="方正仿宋_GBK" w:cs="方正仿宋_GBK"/>
          <w:kern w:val="0"/>
          <w:sz w:val="28"/>
          <w:szCs w:val="28"/>
          <w:lang w:val="en-US" w:eastAsia="zh-CN"/>
        </w:rPr>
      </w:pPr>
      <w:r>
        <w:rPr>
          <w:rFonts w:hint="eastAsia" w:ascii="方正楷体_GB2312" w:hAnsi="方正楷体_GB2312" w:eastAsia="方正楷体_GB2312" w:cs="方正楷体_GB2312"/>
          <w:kern w:val="0"/>
          <w:sz w:val="28"/>
          <w:szCs w:val="28"/>
          <w:lang w:val="en-US" w:eastAsia="zh-CN"/>
        </w:rPr>
        <w:t>3</w:t>
      </w:r>
      <w:r>
        <w:rPr>
          <w:rFonts w:hint="default" w:ascii="方正楷体_GB2312" w:hAnsi="方正楷体_GB2312" w:eastAsia="方正楷体_GB2312" w:cs="方正楷体_GB2312"/>
          <w:kern w:val="0"/>
          <w:sz w:val="28"/>
          <w:szCs w:val="28"/>
          <w:lang w:val="en-US" w:eastAsia="zh-CN"/>
        </w:rPr>
        <w:t>.企业财务管理与会计智能化应用：</w:t>
      </w:r>
      <w:r>
        <w:rPr>
          <w:rFonts w:hint="default" w:ascii="方正仿宋_GBK" w:hAnsi="方正仿宋_GBK" w:eastAsia="方正仿宋_GBK" w:cs="方正仿宋_GBK"/>
          <w:kern w:val="0"/>
          <w:sz w:val="28"/>
          <w:szCs w:val="28"/>
          <w:lang w:val="en-US" w:eastAsia="zh-CN"/>
        </w:rPr>
        <w:t>聚焦人工智能、大数据技术在财务会计领域的融合应用，优化学科生态，打造“会计+智能科技”交叉团队，开发智能化财务核算、风险管理系统，为云南本土企业提供财务数字化转型解决方案，彰显智能化财务服务特色。</w:t>
      </w:r>
    </w:p>
    <w:p w14:paraId="4AEBDB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仿宋_GBK" w:hAnsi="方正仿宋_GBK" w:eastAsia="方正仿宋_GBK" w:cs="方正仿宋_GBK"/>
          <w:kern w:val="0"/>
          <w:sz w:val="28"/>
          <w:szCs w:val="28"/>
          <w:lang w:val="en-US" w:eastAsia="zh-CN"/>
        </w:rPr>
      </w:pPr>
      <w:r>
        <w:rPr>
          <w:rFonts w:hint="eastAsia" w:ascii="方正楷体_GB2312" w:hAnsi="方正楷体_GB2312" w:eastAsia="方正楷体_GB2312" w:cs="方正楷体_GB2312"/>
          <w:kern w:val="0"/>
          <w:sz w:val="28"/>
          <w:szCs w:val="28"/>
          <w:lang w:val="en-US" w:eastAsia="zh-CN"/>
        </w:rPr>
        <w:t>4</w:t>
      </w:r>
      <w:r>
        <w:rPr>
          <w:rFonts w:hint="default" w:ascii="方正楷体_GB2312" w:hAnsi="方正楷体_GB2312" w:eastAsia="方正楷体_GB2312" w:cs="方正楷体_GB2312"/>
          <w:kern w:val="0"/>
          <w:sz w:val="28"/>
          <w:szCs w:val="28"/>
          <w:lang w:val="en-US" w:eastAsia="zh-CN"/>
        </w:rPr>
        <w:t>.区域经济发展与商务战略规划：</w:t>
      </w:r>
      <w:r>
        <w:rPr>
          <w:rFonts w:hint="default" w:ascii="方正仿宋_GBK" w:hAnsi="方正仿宋_GBK" w:eastAsia="方正仿宋_GBK" w:cs="方正仿宋_GBK"/>
          <w:kern w:val="0"/>
          <w:sz w:val="28"/>
          <w:szCs w:val="28"/>
          <w:lang w:val="en-US" w:eastAsia="zh-CN"/>
        </w:rPr>
        <w:t>结合云南面向南亚东南亚的区位优势，联合地方发改委、商务部门开展区域经济布局、产业升级研究，为地方政府制定商务发展战略提供决策咨询，同时培养具备区域商务视野的复合型人才，服务地方经济发展需求。</w:t>
      </w:r>
    </w:p>
    <w:p w14:paraId="766FE1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黑体_GBK" w:hAnsi="方正黑体_GBK" w:eastAsia="方正黑体_GBK" w:cs="方正黑体_GBK"/>
          <w:kern w:val="0"/>
          <w:sz w:val="28"/>
          <w:szCs w:val="28"/>
          <w:lang w:val="en-US" w:eastAsia="zh-CN"/>
        </w:rPr>
      </w:pPr>
      <w:r>
        <w:rPr>
          <w:rFonts w:hint="eastAsia" w:ascii="方正黑体_GBK" w:hAnsi="方正黑体_GBK" w:eastAsia="方正黑体_GBK" w:cs="方正黑体_GBK"/>
          <w:kern w:val="0"/>
          <w:sz w:val="28"/>
          <w:szCs w:val="28"/>
          <w:lang w:val="en-US" w:eastAsia="zh-CN"/>
        </w:rPr>
        <w:t>三、</w:t>
      </w:r>
      <w:r>
        <w:rPr>
          <w:rFonts w:hint="default" w:ascii="方正黑体_GBK" w:hAnsi="方正黑体_GBK" w:eastAsia="方正黑体_GBK" w:cs="方正黑体_GBK"/>
          <w:kern w:val="0"/>
          <w:sz w:val="28"/>
          <w:szCs w:val="28"/>
          <w:lang w:val="en-US" w:eastAsia="zh-CN"/>
        </w:rPr>
        <w:t>法学院学科</w:t>
      </w:r>
      <w:r>
        <w:rPr>
          <w:rFonts w:hint="eastAsia" w:ascii="方正黑体_GBK" w:hAnsi="方正黑体_GBK" w:eastAsia="方正黑体_GBK" w:cs="方正黑体_GBK"/>
          <w:kern w:val="0"/>
          <w:sz w:val="28"/>
          <w:szCs w:val="28"/>
          <w:lang w:val="en-US" w:eastAsia="zh-CN"/>
        </w:rPr>
        <w:t>拟</w:t>
      </w:r>
      <w:r>
        <w:rPr>
          <w:rFonts w:hint="default" w:ascii="方正黑体_GBK" w:hAnsi="方正黑体_GBK" w:eastAsia="方正黑体_GBK" w:cs="方正黑体_GBK"/>
          <w:kern w:val="0"/>
          <w:sz w:val="28"/>
          <w:szCs w:val="28"/>
          <w:lang w:val="en-US" w:eastAsia="zh-CN"/>
        </w:rPr>
        <w:t>建设方向</w:t>
      </w:r>
    </w:p>
    <w:p w14:paraId="058953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仿宋_GBK" w:hAnsi="方正仿宋_GBK" w:eastAsia="方正仿宋_GBK" w:cs="方正仿宋_GBK"/>
          <w:kern w:val="0"/>
          <w:sz w:val="28"/>
          <w:szCs w:val="28"/>
          <w:lang w:val="en-US" w:eastAsia="zh-CN"/>
        </w:rPr>
      </w:pPr>
      <w:r>
        <w:rPr>
          <w:rFonts w:hint="default" w:ascii="方正楷体_GB2312" w:hAnsi="方正楷体_GB2312" w:eastAsia="方正楷体_GB2312" w:cs="方正楷体_GB2312"/>
          <w:kern w:val="0"/>
          <w:sz w:val="28"/>
          <w:szCs w:val="28"/>
          <w:lang w:val="en-US" w:eastAsia="zh-CN"/>
        </w:rPr>
        <w:t>1.边疆民族地区法治建设研究：</w:t>
      </w:r>
      <w:r>
        <w:rPr>
          <w:rFonts w:hint="default" w:ascii="方正仿宋_GBK" w:hAnsi="方正仿宋_GBK" w:eastAsia="方正仿宋_GBK" w:cs="方正仿宋_GBK"/>
          <w:kern w:val="0"/>
          <w:sz w:val="28"/>
          <w:szCs w:val="28"/>
          <w:lang w:val="en-US" w:eastAsia="zh-CN"/>
        </w:rPr>
        <w:t>针对云南多民族、边疆的地域特点，汇聚民族法学、行政法学人才，搭建边疆法治研究平台，联合地方司法机关开展“民族区域自治制度实践”“边疆涉外法治保障”等课题攻关，产出服务边疆治理的法治成果，提升学科在民族法治领域的特色影响力。</w:t>
      </w:r>
    </w:p>
    <w:p w14:paraId="687A03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仿宋_GBK" w:hAnsi="方正仿宋_GBK" w:eastAsia="方正仿宋_GBK" w:cs="方正仿宋_GBK"/>
          <w:kern w:val="0"/>
          <w:sz w:val="28"/>
          <w:szCs w:val="28"/>
          <w:lang w:val="en-US" w:eastAsia="zh-CN"/>
        </w:rPr>
      </w:pPr>
      <w:r>
        <w:rPr>
          <w:rFonts w:hint="default" w:ascii="方正楷体_GB2312" w:hAnsi="方正楷体_GB2312" w:eastAsia="方正楷体_GB2312" w:cs="方正楷体_GB2312"/>
          <w:kern w:val="0"/>
          <w:sz w:val="28"/>
          <w:szCs w:val="28"/>
          <w:lang w:val="en-US" w:eastAsia="zh-CN"/>
        </w:rPr>
        <w:t>2.数字法治与知识产权保护：</w:t>
      </w:r>
      <w:r>
        <w:rPr>
          <w:rFonts w:hint="default" w:ascii="方正仿宋_GBK" w:hAnsi="方正仿宋_GBK" w:eastAsia="方正仿宋_GBK" w:cs="方正仿宋_GBK"/>
          <w:kern w:val="0"/>
          <w:sz w:val="28"/>
          <w:szCs w:val="28"/>
          <w:lang w:val="en-US" w:eastAsia="zh-CN"/>
        </w:rPr>
        <w:t>聚焦数字经济时代的法治需求，优化学科生态，联合互联网企业、知识产权机构开展“数字版权保护”“人工智能法律规制”等研究，培养数字法治专业人才，为云南数字产业发展提供法律支撑，彰显数字法治服务特色。</w:t>
      </w:r>
    </w:p>
    <w:p w14:paraId="64167E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仿宋_GBK" w:hAnsi="方正仿宋_GBK" w:eastAsia="方正仿宋_GBK" w:cs="方正仿宋_GBK"/>
          <w:kern w:val="0"/>
          <w:sz w:val="28"/>
          <w:szCs w:val="28"/>
          <w:lang w:val="en-US" w:eastAsia="zh-CN"/>
        </w:rPr>
      </w:pPr>
      <w:r>
        <w:rPr>
          <w:rFonts w:hint="default" w:ascii="方正楷体_GB2312" w:hAnsi="方正楷体_GB2312" w:eastAsia="方正楷体_GB2312" w:cs="方正楷体_GB2312"/>
          <w:kern w:val="0"/>
          <w:sz w:val="28"/>
          <w:szCs w:val="28"/>
          <w:lang w:val="en-US" w:eastAsia="zh-CN"/>
        </w:rPr>
        <w:t>3.民商事法律实务与纠纷解决：</w:t>
      </w:r>
      <w:r>
        <w:rPr>
          <w:rFonts w:hint="default" w:ascii="方正仿宋_GBK" w:hAnsi="方正仿宋_GBK" w:eastAsia="方正仿宋_GBK" w:cs="方正仿宋_GBK"/>
          <w:kern w:val="0"/>
          <w:sz w:val="28"/>
          <w:szCs w:val="28"/>
          <w:lang w:val="en-US" w:eastAsia="zh-CN"/>
        </w:rPr>
        <w:t>结合地方企业、群众的法律需求，打造“理论+实务”双师型团队，搭建民商事纠纷调解实践平台，联合律师事务所、仲裁机构开展案例研究与实践教学，培养具备实务能力的法律人才，服务地方社会治理需求。</w:t>
      </w:r>
    </w:p>
    <w:p w14:paraId="709668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仿宋_GBK" w:hAnsi="方正仿宋_GBK" w:eastAsia="方正仿宋_GBK" w:cs="方正仿宋_GBK"/>
          <w:kern w:val="0"/>
          <w:sz w:val="28"/>
          <w:szCs w:val="28"/>
          <w:lang w:val="en-US" w:eastAsia="zh-CN"/>
        </w:rPr>
      </w:pPr>
      <w:r>
        <w:rPr>
          <w:rFonts w:hint="default" w:ascii="方正楷体_GB2312" w:hAnsi="方正楷体_GB2312" w:eastAsia="方正楷体_GB2312" w:cs="方正楷体_GB2312"/>
          <w:kern w:val="0"/>
          <w:sz w:val="28"/>
          <w:szCs w:val="28"/>
          <w:lang w:val="en-US" w:eastAsia="zh-CN"/>
        </w:rPr>
        <w:t>4.环境资源法治与生态保护：</w:t>
      </w:r>
      <w:r>
        <w:rPr>
          <w:rFonts w:hint="default" w:ascii="方正仿宋_GBK" w:hAnsi="方正仿宋_GBK" w:eastAsia="方正仿宋_GBK" w:cs="方正仿宋_GBK"/>
          <w:kern w:val="0"/>
          <w:sz w:val="28"/>
          <w:szCs w:val="28"/>
          <w:lang w:val="en-US" w:eastAsia="zh-CN"/>
        </w:rPr>
        <w:t>依托云南生态资源优势，联合环保部门、科研机构开展“生物多样性保护法治”“绿色发展法律保障”等研究，为云南生态文明建设提供法治方案，提升学科在环境资源法领域的影响力。</w:t>
      </w:r>
    </w:p>
    <w:p w14:paraId="3306EB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黑体_GBK" w:hAnsi="方正黑体_GBK" w:eastAsia="方正黑体_GBK" w:cs="方正黑体_GBK"/>
          <w:kern w:val="0"/>
          <w:sz w:val="28"/>
          <w:szCs w:val="28"/>
          <w:lang w:val="en-US" w:eastAsia="zh-CN"/>
        </w:rPr>
      </w:pPr>
      <w:r>
        <w:rPr>
          <w:rFonts w:hint="eastAsia" w:ascii="方正黑体_GBK" w:hAnsi="方正黑体_GBK" w:eastAsia="方正黑体_GBK" w:cs="方正黑体_GBK"/>
          <w:kern w:val="0"/>
          <w:sz w:val="28"/>
          <w:szCs w:val="28"/>
          <w:lang w:val="en-US" w:eastAsia="zh-CN"/>
        </w:rPr>
        <w:t>四、</w:t>
      </w:r>
      <w:r>
        <w:rPr>
          <w:rFonts w:hint="default" w:ascii="方正黑体_GBK" w:hAnsi="方正黑体_GBK" w:eastAsia="方正黑体_GBK" w:cs="方正黑体_GBK"/>
          <w:kern w:val="0"/>
          <w:sz w:val="28"/>
          <w:szCs w:val="28"/>
          <w:lang w:val="en-US" w:eastAsia="zh-CN"/>
        </w:rPr>
        <w:t>文学院学科</w:t>
      </w:r>
      <w:r>
        <w:rPr>
          <w:rFonts w:hint="eastAsia" w:ascii="方正黑体_GBK" w:hAnsi="方正黑体_GBK" w:eastAsia="方正黑体_GBK" w:cs="方正黑体_GBK"/>
          <w:kern w:val="0"/>
          <w:sz w:val="28"/>
          <w:szCs w:val="28"/>
          <w:lang w:val="en-US" w:eastAsia="zh-CN"/>
        </w:rPr>
        <w:t>拟</w:t>
      </w:r>
      <w:r>
        <w:rPr>
          <w:rFonts w:hint="default" w:ascii="方正黑体_GBK" w:hAnsi="方正黑体_GBK" w:eastAsia="方正黑体_GBK" w:cs="方正黑体_GBK"/>
          <w:kern w:val="0"/>
          <w:sz w:val="28"/>
          <w:szCs w:val="28"/>
          <w:lang w:val="en-US" w:eastAsia="zh-CN"/>
        </w:rPr>
        <w:t>建设方向</w:t>
      </w:r>
    </w:p>
    <w:p w14:paraId="7752AB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仿宋_GBK" w:hAnsi="方正仿宋_GBK" w:eastAsia="方正仿宋_GBK" w:cs="方正仿宋_GBK"/>
          <w:kern w:val="0"/>
          <w:sz w:val="28"/>
          <w:szCs w:val="28"/>
          <w:lang w:val="en-US" w:eastAsia="zh-CN"/>
        </w:rPr>
      </w:pPr>
      <w:r>
        <w:rPr>
          <w:rFonts w:hint="default" w:ascii="方正楷体_GB2312" w:hAnsi="方正楷体_GB2312" w:eastAsia="方正楷体_GB2312" w:cs="方正楷体_GB2312"/>
          <w:kern w:val="0"/>
          <w:sz w:val="28"/>
          <w:szCs w:val="28"/>
          <w:lang w:val="en-US" w:eastAsia="zh-CN"/>
        </w:rPr>
        <w:t>1.地域民族文化与汉语言文学传承研究：</w:t>
      </w:r>
      <w:r>
        <w:rPr>
          <w:rFonts w:hint="default" w:ascii="方正仿宋_GBK" w:hAnsi="方正仿宋_GBK" w:eastAsia="方正仿宋_GBK" w:cs="方正仿宋_GBK"/>
          <w:kern w:val="0"/>
          <w:sz w:val="28"/>
          <w:szCs w:val="28"/>
          <w:lang w:val="en-US" w:eastAsia="zh-CN"/>
        </w:rPr>
        <w:t>聚焦云南少数民族语言、文学、文化资源，汇聚汉语言文学、民族学人才，搭建地域文化研究平台，联合地方文旅部门开展“云南民族史诗整理”“地域文学创作推广”等攻关项目，产出特色文化研究成果，提升学科在地域文化领域的影响力。</w:t>
      </w:r>
    </w:p>
    <w:p w14:paraId="1E877B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仿宋_GBK" w:hAnsi="方正仿宋_GBK" w:eastAsia="方正仿宋_GBK" w:cs="方正仿宋_GBK"/>
          <w:kern w:val="0"/>
          <w:sz w:val="28"/>
          <w:szCs w:val="28"/>
          <w:lang w:val="en-US" w:eastAsia="zh-CN"/>
        </w:rPr>
      </w:pPr>
      <w:r>
        <w:rPr>
          <w:rFonts w:hint="default" w:ascii="方正楷体_GB2312" w:hAnsi="方正楷体_GB2312" w:eastAsia="方正楷体_GB2312" w:cs="方正楷体_GB2312"/>
          <w:kern w:val="0"/>
          <w:sz w:val="28"/>
          <w:szCs w:val="28"/>
          <w:lang w:val="en-US" w:eastAsia="zh-CN"/>
        </w:rPr>
        <w:t>2.英语语言文学与跨文化交际实践：</w:t>
      </w:r>
      <w:r>
        <w:rPr>
          <w:rFonts w:hint="default" w:ascii="方正仿宋_GBK" w:hAnsi="方正仿宋_GBK" w:eastAsia="方正仿宋_GBK" w:cs="方正仿宋_GBK"/>
          <w:kern w:val="0"/>
          <w:sz w:val="28"/>
          <w:szCs w:val="28"/>
          <w:lang w:val="en-US" w:eastAsia="zh-CN"/>
        </w:rPr>
        <w:t>结合面向南亚东南亚的区位优势，优化学科生态，打造“英语+区域文化”团队，搭建跨文化交流实践平台，培养具备跨文化沟通能力的英语人才，服务云南对外文化交流、商贸合作需求，彰显区域跨文化服务特色。</w:t>
      </w:r>
    </w:p>
    <w:p w14:paraId="2F68BA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仿宋_GBK" w:hAnsi="方正仿宋_GBK" w:eastAsia="方正仿宋_GBK" w:cs="方正仿宋_GBK"/>
          <w:kern w:val="0"/>
          <w:sz w:val="28"/>
          <w:szCs w:val="28"/>
          <w:lang w:val="en-US" w:eastAsia="zh-CN"/>
        </w:rPr>
      </w:pPr>
      <w:r>
        <w:rPr>
          <w:rFonts w:hint="default" w:ascii="方正楷体_GB2312" w:hAnsi="方正楷体_GB2312" w:eastAsia="方正楷体_GB2312" w:cs="方正楷体_GB2312"/>
          <w:kern w:val="0"/>
          <w:sz w:val="28"/>
          <w:szCs w:val="28"/>
          <w:lang w:val="en-US" w:eastAsia="zh-CN"/>
        </w:rPr>
        <w:t>3.新时代中文教育与语言应用创新：</w:t>
      </w:r>
      <w:r>
        <w:rPr>
          <w:rFonts w:hint="default" w:ascii="方正仿宋_GBK" w:hAnsi="方正仿宋_GBK" w:eastAsia="方正仿宋_GBK" w:cs="方正仿宋_GBK"/>
          <w:kern w:val="0"/>
          <w:sz w:val="28"/>
          <w:szCs w:val="28"/>
          <w:lang w:val="en-US" w:eastAsia="zh-CN"/>
        </w:rPr>
        <w:t>以中小学中文教育改革为核心，联合地方教育部门开展“新课标下中文教学方法”“语言文字规范化推广”等研究，开发适合边疆学生的中文教育资源，培养高素质中文教育人才，服务基础教育发展需求。</w:t>
      </w:r>
    </w:p>
    <w:p w14:paraId="760EA4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仿宋_GBK" w:hAnsi="方正仿宋_GBK" w:eastAsia="方正仿宋_GBK" w:cs="方正仿宋_GBK"/>
          <w:kern w:val="0"/>
          <w:sz w:val="28"/>
          <w:szCs w:val="28"/>
          <w:lang w:val="en-US" w:eastAsia="zh-CN"/>
        </w:rPr>
      </w:pPr>
      <w:r>
        <w:rPr>
          <w:rFonts w:hint="default" w:ascii="方正楷体_GB2312" w:hAnsi="方正楷体_GB2312" w:eastAsia="方正楷体_GB2312" w:cs="方正楷体_GB2312"/>
          <w:kern w:val="0"/>
          <w:sz w:val="28"/>
          <w:szCs w:val="28"/>
          <w:lang w:val="en-US" w:eastAsia="zh-CN"/>
        </w:rPr>
        <w:t>4.数字人文与文学传播创新：</w:t>
      </w:r>
      <w:r>
        <w:rPr>
          <w:rFonts w:hint="default" w:ascii="方正仿宋_GBK" w:hAnsi="方正仿宋_GBK" w:eastAsia="方正仿宋_GBK" w:cs="方正仿宋_GBK"/>
          <w:kern w:val="0"/>
          <w:sz w:val="28"/>
          <w:szCs w:val="28"/>
          <w:lang w:val="en-US" w:eastAsia="zh-CN"/>
        </w:rPr>
        <w:t>依托数字媒体技术，将汉语言文学与数字技术融合，搭建数字文学传播平台，开展“网络文学创作”“地域文化数字传播”等研究，推动云南优秀文学、文化资源的数字化传播，优化学科交叉生态。</w:t>
      </w:r>
    </w:p>
    <w:p w14:paraId="3F5AE8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黑体_GBK" w:hAnsi="方正黑体_GBK" w:eastAsia="方正黑体_GBK" w:cs="方正黑体_GBK"/>
          <w:kern w:val="0"/>
          <w:sz w:val="28"/>
          <w:szCs w:val="28"/>
          <w:lang w:val="en-US" w:eastAsia="zh-CN"/>
        </w:rPr>
      </w:pPr>
      <w:r>
        <w:rPr>
          <w:rFonts w:hint="eastAsia" w:ascii="方正黑体_GBK" w:hAnsi="方正黑体_GBK" w:eastAsia="方正黑体_GBK" w:cs="方正黑体_GBK"/>
          <w:kern w:val="0"/>
          <w:sz w:val="28"/>
          <w:szCs w:val="28"/>
          <w:lang w:val="en-US" w:eastAsia="zh-CN"/>
        </w:rPr>
        <w:t>五、</w:t>
      </w:r>
      <w:r>
        <w:rPr>
          <w:rFonts w:hint="default" w:ascii="方正黑体_GBK" w:hAnsi="方正黑体_GBK" w:eastAsia="方正黑体_GBK" w:cs="方正黑体_GBK"/>
          <w:kern w:val="0"/>
          <w:sz w:val="28"/>
          <w:szCs w:val="28"/>
          <w:lang w:val="en-US" w:eastAsia="zh-CN"/>
        </w:rPr>
        <w:t>教育学院学科</w:t>
      </w:r>
      <w:r>
        <w:rPr>
          <w:rFonts w:hint="eastAsia" w:ascii="方正黑体_GBK" w:hAnsi="方正黑体_GBK" w:eastAsia="方正黑体_GBK" w:cs="方正黑体_GBK"/>
          <w:kern w:val="0"/>
          <w:sz w:val="28"/>
          <w:szCs w:val="28"/>
          <w:lang w:val="en-US" w:eastAsia="zh-CN"/>
        </w:rPr>
        <w:t>拟</w:t>
      </w:r>
      <w:r>
        <w:rPr>
          <w:rFonts w:hint="default" w:ascii="方正黑体_GBK" w:hAnsi="方正黑体_GBK" w:eastAsia="方正黑体_GBK" w:cs="方正黑体_GBK"/>
          <w:kern w:val="0"/>
          <w:sz w:val="28"/>
          <w:szCs w:val="28"/>
          <w:lang w:val="en-US" w:eastAsia="zh-CN"/>
        </w:rPr>
        <w:t>建设方向</w:t>
      </w:r>
    </w:p>
    <w:p w14:paraId="10EB0D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仿宋_GBK" w:hAnsi="方正仿宋_GBK" w:eastAsia="方正仿宋_GBK" w:cs="方正仿宋_GBK"/>
          <w:kern w:val="0"/>
          <w:sz w:val="28"/>
          <w:szCs w:val="28"/>
          <w:lang w:val="en-US" w:eastAsia="zh-CN"/>
        </w:rPr>
      </w:pPr>
      <w:r>
        <w:rPr>
          <w:rFonts w:hint="default" w:ascii="方正楷体_GB2312" w:hAnsi="方正楷体_GB2312" w:eastAsia="方正楷体_GB2312" w:cs="方正楷体_GB2312"/>
          <w:kern w:val="0"/>
          <w:sz w:val="28"/>
          <w:szCs w:val="28"/>
          <w:lang w:val="en-US" w:eastAsia="zh-CN"/>
        </w:rPr>
        <w:t>1.学前教育质量提升与儿童早期发展：</w:t>
      </w:r>
      <w:r>
        <w:rPr>
          <w:rFonts w:hint="default" w:ascii="方正仿宋_GBK" w:hAnsi="方正仿宋_GBK" w:eastAsia="方正仿宋_GBK" w:cs="方正仿宋_GBK"/>
          <w:kern w:val="0"/>
          <w:sz w:val="28"/>
          <w:szCs w:val="28"/>
          <w:lang w:val="en-US" w:eastAsia="zh-CN"/>
        </w:rPr>
        <w:t>聚焦学前教育核心需求，汇聚学前教育、心理学人才，搭建儿童发展研究平台，联合幼儿园开展“普惠性学前教育质量评估”“儿童早期认知发展干预”等攻关项目，培养高素质学前教育人才，服务云南学前教育普及与质量提升需求。</w:t>
      </w:r>
    </w:p>
    <w:p w14:paraId="33E360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仿宋_GBK" w:hAnsi="方正仿宋_GBK" w:eastAsia="方正仿宋_GBK" w:cs="方正仿宋_GBK"/>
          <w:kern w:val="0"/>
          <w:sz w:val="28"/>
          <w:szCs w:val="28"/>
          <w:lang w:val="en-US" w:eastAsia="zh-CN"/>
        </w:rPr>
      </w:pPr>
      <w:r>
        <w:rPr>
          <w:rFonts w:hint="default" w:ascii="方正楷体_GB2312" w:hAnsi="方正楷体_GB2312" w:eastAsia="方正楷体_GB2312" w:cs="方正楷体_GB2312"/>
          <w:kern w:val="0"/>
          <w:sz w:val="28"/>
          <w:szCs w:val="28"/>
          <w:lang w:val="en-US" w:eastAsia="zh-CN"/>
        </w:rPr>
        <w:t>2.小学教育创新与全科教师培养：</w:t>
      </w:r>
      <w:r>
        <w:rPr>
          <w:rFonts w:hint="default" w:ascii="方正仿宋_GBK" w:hAnsi="方正仿宋_GBK" w:eastAsia="方正仿宋_GBK" w:cs="方正仿宋_GBK"/>
          <w:kern w:val="0"/>
          <w:sz w:val="28"/>
          <w:szCs w:val="28"/>
          <w:lang w:val="en-US" w:eastAsia="zh-CN"/>
        </w:rPr>
        <w:t>结合基础教育改革趋势，优化学科生态，打造“全科教育+学科融合”团队，搭建小学教育实践平台，联合地方小学开展“新课标下全科教学模式”“乡村小学教师专业发展”等研究，培养适应乡村教育需求的全科教师，彰显乡村小学教育特色。</w:t>
      </w:r>
    </w:p>
    <w:p w14:paraId="0425A3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仿宋_GBK" w:hAnsi="方正仿宋_GBK" w:eastAsia="方正仿宋_GBK" w:cs="方正仿宋_GBK"/>
          <w:kern w:val="0"/>
          <w:sz w:val="28"/>
          <w:szCs w:val="28"/>
          <w:lang w:val="en-US" w:eastAsia="zh-CN"/>
        </w:rPr>
      </w:pPr>
      <w:r>
        <w:rPr>
          <w:rFonts w:hint="default" w:ascii="方正楷体_GB2312" w:hAnsi="方正楷体_GB2312" w:eastAsia="方正楷体_GB2312" w:cs="方正楷体_GB2312"/>
          <w:kern w:val="0"/>
          <w:sz w:val="28"/>
          <w:szCs w:val="28"/>
          <w:lang w:val="en-US" w:eastAsia="zh-CN"/>
        </w:rPr>
        <w:t>3.应用心理学与心理健康服务体系建设：</w:t>
      </w:r>
      <w:r>
        <w:rPr>
          <w:rFonts w:hint="default" w:ascii="方正仿宋_GBK" w:hAnsi="方正仿宋_GBK" w:eastAsia="方正仿宋_GBK" w:cs="方正仿宋_GBK"/>
          <w:kern w:val="0"/>
          <w:sz w:val="28"/>
          <w:szCs w:val="28"/>
          <w:lang w:val="en-US" w:eastAsia="zh-CN"/>
        </w:rPr>
        <w:t>针对边疆民族地区心理健康需求，联合地方卫健部门、学校开展“青少年心理健康干预”“民族地区心理疏导模式”等研究，搭建心理健康服务平台，培养具备实践能力的心理健康人才，服务社会心理健康需求。</w:t>
      </w:r>
    </w:p>
    <w:p w14:paraId="5E1B48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仿宋_GBK" w:hAnsi="方正仿宋_GBK" w:eastAsia="方正仿宋_GBK" w:cs="方正仿宋_GBK"/>
          <w:kern w:val="0"/>
          <w:sz w:val="28"/>
          <w:szCs w:val="28"/>
          <w:lang w:val="en-US" w:eastAsia="zh-CN"/>
        </w:rPr>
      </w:pPr>
      <w:r>
        <w:rPr>
          <w:rFonts w:hint="default" w:ascii="方正楷体_GB2312" w:hAnsi="方正楷体_GB2312" w:eastAsia="方正楷体_GB2312" w:cs="方正楷体_GB2312"/>
          <w:kern w:val="0"/>
          <w:sz w:val="28"/>
          <w:szCs w:val="28"/>
          <w:lang w:val="en-US" w:eastAsia="zh-CN"/>
        </w:rPr>
        <w:t>4.民族地区基础教育发展研究：</w:t>
      </w:r>
      <w:r>
        <w:rPr>
          <w:rFonts w:hint="default" w:ascii="方正仿宋_GBK" w:hAnsi="方正仿宋_GBK" w:eastAsia="方正仿宋_GBK" w:cs="方正仿宋_GBK"/>
          <w:kern w:val="0"/>
          <w:sz w:val="28"/>
          <w:szCs w:val="28"/>
          <w:lang w:val="en-US" w:eastAsia="zh-CN"/>
        </w:rPr>
        <w:t>依托云南多民族地域特点，联合地方教育科研机构开展“民族地区双语教育”“民族文化融入基础教育”等研究，为民族地区基础教育均衡发展提供决策咨询，提升学科在民族教育领域的影响力。</w:t>
      </w:r>
    </w:p>
    <w:p w14:paraId="2F8F2F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黑体_GBK" w:hAnsi="方正黑体_GBK" w:eastAsia="方正黑体_GBK" w:cs="方正黑体_GBK"/>
          <w:kern w:val="0"/>
          <w:sz w:val="28"/>
          <w:szCs w:val="28"/>
          <w:lang w:val="en-US" w:eastAsia="zh-CN"/>
        </w:rPr>
      </w:pPr>
      <w:r>
        <w:rPr>
          <w:rFonts w:hint="eastAsia" w:ascii="方正黑体_GBK" w:hAnsi="方正黑体_GBK" w:eastAsia="方正黑体_GBK" w:cs="方正黑体_GBK"/>
          <w:kern w:val="0"/>
          <w:sz w:val="28"/>
          <w:szCs w:val="28"/>
          <w:lang w:val="en-US" w:eastAsia="zh-CN"/>
        </w:rPr>
        <w:t>六、</w:t>
      </w:r>
      <w:r>
        <w:rPr>
          <w:rFonts w:hint="default" w:ascii="方正黑体_GBK" w:hAnsi="方正黑体_GBK" w:eastAsia="方正黑体_GBK" w:cs="方正黑体_GBK"/>
          <w:kern w:val="0"/>
          <w:sz w:val="28"/>
          <w:szCs w:val="28"/>
          <w:lang w:val="en-US" w:eastAsia="zh-CN"/>
        </w:rPr>
        <w:t>体育学院学科</w:t>
      </w:r>
      <w:r>
        <w:rPr>
          <w:rFonts w:hint="eastAsia" w:ascii="方正黑体_GBK" w:hAnsi="方正黑体_GBK" w:eastAsia="方正黑体_GBK" w:cs="方正黑体_GBK"/>
          <w:kern w:val="0"/>
          <w:sz w:val="28"/>
          <w:szCs w:val="28"/>
          <w:lang w:val="en-US" w:eastAsia="zh-CN"/>
        </w:rPr>
        <w:t>拟</w:t>
      </w:r>
      <w:r>
        <w:rPr>
          <w:rFonts w:hint="default" w:ascii="方正黑体_GBK" w:hAnsi="方正黑体_GBK" w:eastAsia="方正黑体_GBK" w:cs="方正黑体_GBK"/>
          <w:kern w:val="0"/>
          <w:sz w:val="28"/>
          <w:szCs w:val="28"/>
          <w:lang w:val="en-US" w:eastAsia="zh-CN"/>
        </w:rPr>
        <w:t>建设方向</w:t>
      </w:r>
    </w:p>
    <w:p w14:paraId="1A2D60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仿宋_GBK" w:hAnsi="方正仿宋_GBK" w:eastAsia="方正仿宋_GBK" w:cs="方正仿宋_GBK"/>
          <w:kern w:val="0"/>
          <w:sz w:val="28"/>
          <w:szCs w:val="28"/>
          <w:lang w:val="en-US" w:eastAsia="zh-CN"/>
        </w:rPr>
      </w:pPr>
      <w:r>
        <w:rPr>
          <w:rFonts w:hint="default" w:ascii="方正楷体_GB2312" w:hAnsi="方正楷体_GB2312" w:eastAsia="方正楷体_GB2312" w:cs="方正楷体_GB2312"/>
          <w:kern w:val="0"/>
          <w:sz w:val="28"/>
          <w:szCs w:val="28"/>
          <w:lang w:val="en-US" w:eastAsia="zh-CN"/>
        </w:rPr>
        <w:t>1.民族传统体育传承与创新发展：</w:t>
      </w:r>
      <w:r>
        <w:rPr>
          <w:rFonts w:hint="default" w:ascii="方正仿宋_GBK" w:hAnsi="方正仿宋_GBK" w:eastAsia="方正仿宋_GBK" w:cs="方正仿宋_GBK"/>
          <w:kern w:val="0"/>
          <w:sz w:val="28"/>
          <w:szCs w:val="28"/>
          <w:lang w:val="en-US" w:eastAsia="zh-CN"/>
        </w:rPr>
        <w:t>聚焦云南少数民族传统体育资源，汇聚民族体育研究人才，搭建民族体育保护与推广平台，联合地方文旅部门开展“民族体育赛事策划”“传统体育项目进校园”等攻关项目，将民族体育与全民健身、文化旅游融合，彰显学科特色优势。</w:t>
      </w:r>
    </w:p>
    <w:p w14:paraId="1BF7CD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仿宋_GBK" w:hAnsi="方正仿宋_GBK" w:eastAsia="方正仿宋_GBK" w:cs="方正仿宋_GBK"/>
          <w:kern w:val="0"/>
          <w:sz w:val="28"/>
          <w:szCs w:val="28"/>
          <w:lang w:val="en-US" w:eastAsia="zh-CN"/>
        </w:rPr>
      </w:pPr>
      <w:r>
        <w:rPr>
          <w:rFonts w:hint="default" w:ascii="方正楷体_GB2312" w:hAnsi="方正楷体_GB2312" w:eastAsia="方正楷体_GB2312" w:cs="方正楷体_GB2312"/>
          <w:kern w:val="0"/>
          <w:sz w:val="28"/>
          <w:szCs w:val="28"/>
          <w:lang w:val="en-US" w:eastAsia="zh-CN"/>
        </w:rPr>
        <w:t>2.运动康复与大众健康促进：</w:t>
      </w:r>
      <w:r>
        <w:rPr>
          <w:rFonts w:hint="default" w:ascii="方正仿宋_GBK" w:hAnsi="方正仿宋_GBK" w:eastAsia="方正仿宋_GBK" w:cs="方正仿宋_GBK"/>
          <w:kern w:val="0"/>
          <w:sz w:val="28"/>
          <w:szCs w:val="28"/>
          <w:lang w:val="en-US" w:eastAsia="zh-CN"/>
        </w:rPr>
        <w:t>结合社会健康需求，优化学科生态，打造“运动医学+康复治疗”团队，搭建运动康复实践平台，联合医院、健身机构开展“慢性疾病运动干预”“运动损伤康复技术”等研究，培养运动康复专业人才，服务大众健康需求。</w:t>
      </w:r>
    </w:p>
    <w:p w14:paraId="18012E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仿宋_GBK" w:hAnsi="方正仿宋_GBK" w:eastAsia="方正仿宋_GBK" w:cs="方正仿宋_GBK"/>
          <w:kern w:val="0"/>
          <w:sz w:val="28"/>
          <w:szCs w:val="28"/>
          <w:lang w:val="en-US" w:eastAsia="zh-CN"/>
        </w:rPr>
      </w:pPr>
      <w:r>
        <w:rPr>
          <w:rFonts w:hint="default" w:ascii="方正楷体_GB2312" w:hAnsi="方正楷体_GB2312" w:eastAsia="方正楷体_GB2312" w:cs="方正楷体_GB2312"/>
          <w:kern w:val="0"/>
          <w:sz w:val="28"/>
          <w:szCs w:val="28"/>
          <w:lang w:val="en-US" w:eastAsia="zh-CN"/>
        </w:rPr>
        <w:t>3.校园体育创新与青少年体质提升：</w:t>
      </w:r>
      <w:r>
        <w:rPr>
          <w:rFonts w:hint="default" w:ascii="方正仿宋_GBK" w:hAnsi="方正仿宋_GBK" w:eastAsia="方正仿宋_GBK" w:cs="方正仿宋_GBK"/>
          <w:kern w:val="0"/>
          <w:sz w:val="28"/>
          <w:szCs w:val="28"/>
          <w:lang w:val="en-US" w:eastAsia="zh-CN"/>
        </w:rPr>
        <w:t>联合地方教育部门开展“新课标下校园体育课程改革”“青少年体能训练体系”等研究，搭建校园体育研究平台，培养具备创新能力的体育教育人才，推动云南校园体育高质量发展，提升学科在校园体育领域的影响力。</w:t>
      </w:r>
    </w:p>
    <w:p w14:paraId="60CFA9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仿宋_GBK" w:hAnsi="方正仿宋_GBK" w:eastAsia="方正仿宋_GBK" w:cs="方正仿宋_GBK"/>
          <w:kern w:val="0"/>
          <w:sz w:val="28"/>
          <w:szCs w:val="28"/>
          <w:lang w:val="en-US" w:eastAsia="zh-CN"/>
        </w:rPr>
      </w:pPr>
      <w:r>
        <w:rPr>
          <w:rFonts w:hint="default" w:ascii="方正楷体_GB2312" w:hAnsi="方正楷体_GB2312" w:eastAsia="方正楷体_GB2312" w:cs="方正楷体_GB2312"/>
          <w:kern w:val="0"/>
          <w:sz w:val="28"/>
          <w:szCs w:val="28"/>
          <w:lang w:val="en-US" w:eastAsia="zh-CN"/>
        </w:rPr>
        <w:t>4.社会体育与区域体育经济发展：</w:t>
      </w:r>
      <w:r>
        <w:rPr>
          <w:rFonts w:hint="default" w:ascii="方正仿宋_GBK" w:hAnsi="方正仿宋_GBK" w:eastAsia="方正仿宋_GBK" w:cs="方正仿宋_GBK"/>
          <w:kern w:val="0"/>
          <w:sz w:val="28"/>
          <w:szCs w:val="28"/>
          <w:lang w:val="en-US" w:eastAsia="zh-CN"/>
        </w:rPr>
        <w:t>依托云南文旅资源优势，联合体育企业、文旅部门开展“体育旅游产品开发”“边疆地区全民健身服务体系”等研究，培养社会体育运营人才，助力云南体育旅游产业发展，服务地方经济需求。</w:t>
      </w:r>
    </w:p>
    <w:p w14:paraId="5AF37C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黑体_GBK" w:hAnsi="方正黑体_GBK" w:eastAsia="方正黑体_GBK" w:cs="方正黑体_GBK"/>
          <w:kern w:val="0"/>
          <w:sz w:val="28"/>
          <w:szCs w:val="28"/>
          <w:lang w:val="en-US" w:eastAsia="zh-CN"/>
        </w:rPr>
      </w:pPr>
      <w:r>
        <w:rPr>
          <w:rFonts w:hint="eastAsia" w:ascii="方正黑体_GBK" w:hAnsi="方正黑体_GBK" w:eastAsia="方正黑体_GBK" w:cs="方正黑体_GBK"/>
          <w:kern w:val="0"/>
          <w:sz w:val="28"/>
          <w:szCs w:val="28"/>
          <w:lang w:val="en-US" w:eastAsia="zh-CN"/>
        </w:rPr>
        <w:t>七、</w:t>
      </w:r>
      <w:r>
        <w:rPr>
          <w:rFonts w:hint="default" w:ascii="方正黑体_GBK" w:hAnsi="方正黑体_GBK" w:eastAsia="方正黑体_GBK" w:cs="方正黑体_GBK"/>
          <w:kern w:val="0"/>
          <w:sz w:val="28"/>
          <w:szCs w:val="28"/>
          <w:lang w:val="en-US" w:eastAsia="zh-CN"/>
        </w:rPr>
        <w:t>艺术学院学科建设方向</w:t>
      </w:r>
    </w:p>
    <w:p w14:paraId="21CFF5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仿宋_GBK" w:hAnsi="方正仿宋_GBK" w:eastAsia="方正仿宋_GBK" w:cs="方正仿宋_GBK"/>
          <w:kern w:val="0"/>
          <w:sz w:val="28"/>
          <w:szCs w:val="28"/>
          <w:lang w:val="en-US" w:eastAsia="zh-CN"/>
        </w:rPr>
      </w:pPr>
      <w:r>
        <w:rPr>
          <w:rFonts w:hint="default" w:ascii="方正楷体_GB2312" w:hAnsi="方正楷体_GB2312" w:eastAsia="方正楷体_GB2312" w:cs="方正楷体_GB2312"/>
          <w:kern w:val="0"/>
          <w:sz w:val="28"/>
          <w:szCs w:val="28"/>
          <w:lang w:val="en-US" w:eastAsia="zh-CN"/>
        </w:rPr>
        <w:t>1.民族艺术传承与创意设计融合：</w:t>
      </w:r>
      <w:r>
        <w:rPr>
          <w:rFonts w:hint="default" w:ascii="方正仿宋_GBK" w:hAnsi="方正仿宋_GBK" w:eastAsia="方正仿宋_GBK" w:cs="方正仿宋_GBK"/>
          <w:kern w:val="0"/>
          <w:sz w:val="28"/>
          <w:szCs w:val="28"/>
          <w:lang w:val="en-US" w:eastAsia="zh-CN"/>
        </w:rPr>
        <w:t>聚焦云南少数民族音乐、舞蹈、美术资源，汇聚艺术创作与设计人才，搭建民族艺术创意平台，联合地方文旅企业开展“民族元素文创产品开发”“民族歌舞创新编排”等攻关项目，将民族艺术与现代设计、文化产业融合，彰显学科特色优势。</w:t>
      </w:r>
    </w:p>
    <w:p w14:paraId="4C477B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仿宋_GBK" w:hAnsi="方正仿宋_GBK" w:eastAsia="方正仿宋_GBK" w:cs="方正仿宋_GBK"/>
          <w:kern w:val="0"/>
          <w:sz w:val="28"/>
          <w:szCs w:val="28"/>
          <w:lang w:val="en-US" w:eastAsia="zh-CN"/>
        </w:rPr>
      </w:pPr>
      <w:r>
        <w:rPr>
          <w:rFonts w:hint="default" w:ascii="方正楷体_GB2312" w:hAnsi="方正楷体_GB2312" w:eastAsia="方正楷体_GB2312" w:cs="方正楷体_GB2312"/>
          <w:kern w:val="0"/>
          <w:sz w:val="28"/>
          <w:szCs w:val="28"/>
          <w:lang w:val="en-US" w:eastAsia="zh-CN"/>
        </w:rPr>
        <w:t>2.数字媒体艺术与影视传播创新：</w:t>
      </w:r>
      <w:r>
        <w:rPr>
          <w:rFonts w:hint="default" w:ascii="方正仿宋_GBK" w:hAnsi="方正仿宋_GBK" w:eastAsia="方正仿宋_GBK" w:cs="方正仿宋_GBK"/>
          <w:kern w:val="0"/>
          <w:sz w:val="28"/>
          <w:szCs w:val="28"/>
          <w:lang w:val="en-US" w:eastAsia="zh-CN"/>
        </w:rPr>
        <w:t>依托数字媒体艺术、广播电视编导专业优势，优化学科生态，搭建数字影视创作平台，联合媒体企业开展“边疆题材纪录片创作”“短视频内容运营”等研究，培养数字媒体创作人才，服务云南数字文化产业发展需求。</w:t>
      </w:r>
    </w:p>
    <w:p w14:paraId="2733B6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仿宋_GBK" w:hAnsi="方正仿宋_GBK" w:eastAsia="方正仿宋_GBK" w:cs="方正仿宋_GBK"/>
          <w:kern w:val="0"/>
          <w:sz w:val="28"/>
          <w:szCs w:val="28"/>
          <w:lang w:val="en-US" w:eastAsia="zh-CN"/>
        </w:rPr>
      </w:pPr>
      <w:r>
        <w:rPr>
          <w:rFonts w:hint="default" w:ascii="方正楷体_GB2312" w:hAnsi="方正楷体_GB2312" w:eastAsia="方正楷体_GB2312" w:cs="方正楷体_GB2312"/>
          <w:kern w:val="0"/>
          <w:sz w:val="28"/>
          <w:szCs w:val="28"/>
          <w:lang w:val="en-US" w:eastAsia="zh-CN"/>
        </w:rPr>
        <w:t>3.环境设计与乡村振兴协同发展：</w:t>
      </w:r>
      <w:r>
        <w:rPr>
          <w:rFonts w:hint="default" w:ascii="方正仿宋_GBK" w:hAnsi="方正仿宋_GBK" w:eastAsia="方正仿宋_GBK" w:cs="方正仿宋_GBK"/>
          <w:kern w:val="0"/>
          <w:sz w:val="28"/>
          <w:szCs w:val="28"/>
          <w:lang w:val="en-US" w:eastAsia="zh-CN"/>
        </w:rPr>
        <w:t>结合乡村振兴战略，联合地方住建部门、乡村开展“乡村风貌提升设计”“传统村落保护与更新”等攻关项目，搭建乡村环境设计实践平台，培养乡村规划设计人才，为云南乡村建设提供设计方案，提升学科在乡村振兴领域的影响力。</w:t>
      </w:r>
    </w:p>
    <w:p w14:paraId="2CC583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仿宋_GBK" w:hAnsi="方正仿宋_GBK" w:eastAsia="方正仿宋_GBK" w:cs="方正仿宋_GBK"/>
          <w:kern w:val="0"/>
          <w:sz w:val="28"/>
          <w:szCs w:val="28"/>
          <w:lang w:val="en-US" w:eastAsia="zh-CN"/>
        </w:rPr>
      </w:pPr>
      <w:r>
        <w:rPr>
          <w:rFonts w:hint="default" w:ascii="方正楷体_GB2312" w:hAnsi="方正楷体_GB2312" w:eastAsia="方正楷体_GB2312" w:cs="方正楷体_GB2312"/>
          <w:kern w:val="0"/>
          <w:sz w:val="28"/>
          <w:szCs w:val="28"/>
          <w:lang w:val="en-US" w:eastAsia="zh-CN"/>
        </w:rPr>
        <w:t>4.艺术教育与美育实践推广：</w:t>
      </w:r>
      <w:r>
        <w:rPr>
          <w:rFonts w:hint="default" w:ascii="方正仿宋_GBK" w:hAnsi="方正仿宋_GBK" w:eastAsia="方正仿宋_GBK" w:cs="方正仿宋_GBK"/>
          <w:kern w:val="0"/>
          <w:sz w:val="28"/>
          <w:szCs w:val="28"/>
          <w:lang w:val="en-US" w:eastAsia="zh-CN"/>
        </w:rPr>
        <w:t>以中小学美育教育需求为导向，联合地方教育部门开展“艺术教育进乡村”“美育课程体系构建”等研究，培养具备美育教学能力的艺术人才，推动云南美育教育均衡发展，服务基础教育需求。</w:t>
      </w:r>
    </w:p>
    <w:p w14:paraId="3686C5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黑体_GBK" w:hAnsi="方正黑体_GBK" w:eastAsia="方正黑体_GBK" w:cs="方正黑体_GBK"/>
          <w:kern w:val="0"/>
          <w:sz w:val="28"/>
          <w:szCs w:val="28"/>
          <w:lang w:val="en-US" w:eastAsia="zh-CN"/>
        </w:rPr>
      </w:pPr>
      <w:r>
        <w:rPr>
          <w:rFonts w:hint="eastAsia" w:ascii="方正黑体_GBK" w:hAnsi="方正黑体_GBK" w:eastAsia="方正黑体_GBK" w:cs="方正黑体_GBK"/>
          <w:kern w:val="0"/>
          <w:sz w:val="28"/>
          <w:szCs w:val="28"/>
          <w:lang w:val="en-US" w:eastAsia="zh-CN"/>
        </w:rPr>
        <w:t>八、</w:t>
      </w:r>
      <w:r>
        <w:rPr>
          <w:rFonts w:hint="default" w:ascii="方正黑体_GBK" w:hAnsi="方正黑体_GBK" w:eastAsia="方正黑体_GBK" w:cs="方正黑体_GBK"/>
          <w:kern w:val="0"/>
          <w:sz w:val="28"/>
          <w:szCs w:val="28"/>
          <w:lang w:val="en-US" w:eastAsia="zh-CN"/>
        </w:rPr>
        <w:t>数据科学与工程学院学科建设方向</w:t>
      </w:r>
    </w:p>
    <w:p w14:paraId="5E95E3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楷体_GB2312" w:hAnsi="方正楷体_GB2312" w:eastAsia="方正楷体_GB2312" w:cs="方正楷体_GB2312"/>
          <w:kern w:val="0"/>
          <w:sz w:val="28"/>
          <w:szCs w:val="28"/>
          <w:lang w:val="en-US" w:eastAsia="zh-CN"/>
        </w:rPr>
      </w:pPr>
      <w:r>
        <w:rPr>
          <w:rFonts w:hint="eastAsia" w:ascii="方正楷体_GB2312" w:hAnsi="方正楷体_GB2312" w:eastAsia="方正楷体_GB2312" w:cs="方正楷体_GB2312"/>
          <w:kern w:val="0"/>
          <w:sz w:val="28"/>
          <w:szCs w:val="28"/>
          <w:lang w:val="en-US" w:eastAsia="zh-CN"/>
        </w:rPr>
        <w:t>（一）</w:t>
      </w:r>
      <w:r>
        <w:rPr>
          <w:rFonts w:hint="default" w:ascii="方正楷体_GB2312" w:hAnsi="方正楷体_GB2312" w:eastAsia="方正楷体_GB2312" w:cs="方正楷体_GB2312"/>
          <w:kern w:val="0"/>
          <w:sz w:val="28"/>
          <w:szCs w:val="28"/>
          <w:lang w:val="en-US" w:eastAsia="zh-CN"/>
        </w:rPr>
        <w:t>人工智能与边疆区域数字治理：</w:t>
      </w:r>
      <w:r>
        <w:rPr>
          <w:rFonts w:hint="default" w:ascii="方正仿宋_GBK" w:hAnsi="方正仿宋_GBK" w:eastAsia="方正仿宋_GBK" w:cs="方正仿宋_GBK"/>
          <w:kern w:val="0"/>
          <w:sz w:val="28"/>
          <w:szCs w:val="28"/>
          <w:lang w:val="en-US" w:eastAsia="zh-CN"/>
        </w:rPr>
        <w:t>结合云南边疆治理需求，汇聚人工智能、大数据人才，搭建边疆数字治理研究平台，联合地方政府开展“边疆安防智能系统”“民族地区数字政务”等攻关项目，为边疆治理数字化提供技术支撑，彰显边疆数字治理特色优势。</w:t>
      </w:r>
    </w:p>
    <w:p w14:paraId="59F3BF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仿宋_GBK" w:hAnsi="方正仿宋_GBK" w:eastAsia="方正仿宋_GBK" w:cs="方正仿宋_GBK"/>
          <w:kern w:val="0"/>
          <w:sz w:val="28"/>
          <w:szCs w:val="28"/>
          <w:lang w:val="en-US" w:eastAsia="zh-CN"/>
        </w:rPr>
      </w:pPr>
      <w:r>
        <w:rPr>
          <w:rFonts w:hint="eastAsia" w:ascii="方正楷体_GB2312" w:hAnsi="方正楷体_GB2312" w:eastAsia="方正楷体_GB2312" w:cs="方正楷体_GB2312"/>
          <w:kern w:val="0"/>
          <w:sz w:val="28"/>
          <w:szCs w:val="28"/>
          <w:lang w:val="en-US" w:eastAsia="zh-CN"/>
        </w:rPr>
        <w:t>（二）</w:t>
      </w:r>
      <w:r>
        <w:rPr>
          <w:rFonts w:hint="default" w:ascii="方正楷体_GB2312" w:hAnsi="方正楷体_GB2312" w:eastAsia="方正楷体_GB2312" w:cs="方正楷体_GB2312"/>
          <w:kern w:val="0"/>
          <w:sz w:val="28"/>
          <w:szCs w:val="28"/>
          <w:lang w:val="en-US" w:eastAsia="zh-CN"/>
        </w:rPr>
        <w:t>大数据技术与智慧城市建设应用：</w:t>
      </w:r>
      <w:r>
        <w:rPr>
          <w:rFonts w:hint="default" w:ascii="方正仿宋_GBK" w:hAnsi="方正仿宋_GBK" w:eastAsia="方正仿宋_GBK" w:cs="方正仿宋_GBK"/>
          <w:kern w:val="0"/>
          <w:sz w:val="28"/>
          <w:szCs w:val="28"/>
          <w:lang w:val="en-US" w:eastAsia="zh-CN"/>
        </w:rPr>
        <w:t>聚焦昆明智慧城市发展需求，优化学科生态，打造“大数据+城市管理”团队，联合市政部门开展“城市交通大数据分析”“智慧社区建设”等研究，培养智慧城市建设人才，服务昆明新型城镇化发展，提升学科在智慧城市领域的影响力。</w:t>
      </w:r>
    </w:p>
    <w:p w14:paraId="2A3A33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仿宋_GBK" w:hAnsi="方正仿宋_GBK" w:eastAsia="方正仿宋_GBK" w:cs="方正仿宋_GBK"/>
          <w:kern w:val="0"/>
          <w:sz w:val="28"/>
          <w:szCs w:val="28"/>
          <w:lang w:val="en-US" w:eastAsia="zh-CN"/>
        </w:rPr>
      </w:pPr>
      <w:r>
        <w:rPr>
          <w:rFonts w:hint="eastAsia" w:ascii="方正楷体_GB2312" w:hAnsi="方正楷体_GB2312" w:eastAsia="方正楷体_GB2312" w:cs="方正楷体_GB2312"/>
          <w:kern w:val="0"/>
          <w:sz w:val="28"/>
          <w:szCs w:val="28"/>
          <w:lang w:val="en-US" w:eastAsia="zh-CN"/>
        </w:rPr>
        <w:t>（三）</w:t>
      </w:r>
      <w:r>
        <w:rPr>
          <w:rFonts w:hint="default" w:ascii="方正楷体_GB2312" w:hAnsi="方正楷体_GB2312" w:eastAsia="方正楷体_GB2312" w:cs="方正楷体_GB2312"/>
          <w:kern w:val="0"/>
          <w:sz w:val="28"/>
          <w:szCs w:val="28"/>
          <w:lang w:val="en-US" w:eastAsia="zh-CN"/>
        </w:rPr>
        <w:t>城乡规划与绿色建筑技术融合：</w:t>
      </w:r>
      <w:r>
        <w:rPr>
          <w:rFonts w:hint="default" w:ascii="方正仿宋_GBK" w:hAnsi="方正仿宋_GBK" w:eastAsia="方正仿宋_GBK" w:cs="方正仿宋_GBK"/>
          <w:kern w:val="0"/>
          <w:sz w:val="28"/>
          <w:szCs w:val="28"/>
          <w:lang w:val="en-US" w:eastAsia="zh-CN"/>
        </w:rPr>
        <w:t>依托城乡规划、工程造价专业优势，联合住建部门开展“绿色建筑设计”“低碳城市规划”等研究，搭建绿色建筑研究平台，为云南绿色城市建设提供技术方案，培养绿色建筑专业人才，服务生态云南建设需求。</w:t>
      </w:r>
    </w:p>
    <w:p w14:paraId="577553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方正仿宋_GBK" w:hAnsi="方正仿宋_GBK" w:eastAsia="方正仿宋_GBK" w:cs="方正仿宋_GBK"/>
          <w:kern w:val="0"/>
          <w:sz w:val="28"/>
          <w:szCs w:val="28"/>
          <w:lang w:val="en-US" w:eastAsia="zh-CN"/>
        </w:rPr>
      </w:pPr>
      <w:r>
        <w:rPr>
          <w:rFonts w:hint="eastAsia" w:ascii="方正楷体_GB2312" w:hAnsi="方正楷体_GB2312" w:eastAsia="方正楷体_GB2312" w:cs="方正楷体_GB2312"/>
          <w:kern w:val="0"/>
          <w:sz w:val="28"/>
          <w:szCs w:val="28"/>
          <w:lang w:val="en-US" w:eastAsia="zh-CN"/>
        </w:rPr>
        <w:t>（四）</w:t>
      </w:r>
      <w:r>
        <w:rPr>
          <w:rFonts w:hint="default" w:ascii="方正楷体_GB2312" w:hAnsi="方正楷体_GB2312" w:eastAsia="方正楷体_GB2312" w:cs="方正楷体_GB2312"/>
          <w:kern w:val="0"/>
          <w:sz w:val="28"/>
          <w:szCs w:val="28"/>
          <w:lang w:val="en-US" w:eastAsia="zh-CN"/>
        </w:rPr>
        <w:t>物联网工程与智慧农业创新发展：</w:t>
      </w:r>
      <w:r>
        <w:rPr>
          <w:rFonts w:hint="default" w:ascii="方正仿宋_GBK" w:hAnsi="方正仿宋_GBK" w:eastAsia="方正仿宋_GBK" w:cs="方正仿宋_GBK"/>
          <w:kern w:val="0"/>
          <w:sz w:val="28"/>
          <w:szCs w:val="28"/>
          <w:lang w:val="en-US" w:eastAsia="zh-CN"/>
        </w:rPr>
        <w:t>结合云南农业大省定位，联合农业科研机构开展“高原特色农业物联网监控”“智慧农场建设”等攻关项目，搭建智慧农业实践平台，培养智慧农业技术人才，助力云南高原特色农业数字化转型，提升学科在智慧农业领域的影响力。</w:t>
      </w:r>
    </w:p>
    <w:p w14:paraId="1FCDFE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K" w:hAnsi="方正仿宋_GBK" w:eastAsia="方正仿宋_GBK" w:cs="方正仿宋_GBK"/>
          <w:kern w:val="0"/>
          <w:sz w:val="28"/>
          <w:szCs w:val="28"/>
          <w:lang w:eastAsia="zh-CN"/>
        </w:rPr>
      </w:pPr>
    </w:p>
    <w:p w14:paraId="67BCE5A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kern w:val="0"/>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黑体_GBK">
    <w:panose1 w:val="0201060001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 w:name="Apple Color Emoji">
    <w:panose1 w:val="00000000000000000000"/>
    <w:charset w:val="00"/>
    <w:family w:val="auto"/>
    <w:pitch w:val="default"/>
    <w:sig w:usb0="00000003" w:usb1="18000000" w:usb2="14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734DD2"/>
    <w:rsid w:val="5FEFDD16"/>
    <w:rsid w:val="67EA2414"/>
    <w:rsid w:val="72DD15AD"/>
    <w:rsid w:val="7E463919"/>
    <w:rsid w:val="7F7F1377"/>
    <w:rsid w:val="EFADC9D0"/>
    <w:rsid w:val="EFBD71B0"/>
    <w:rsid w:val="FEFBB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ef84c4f2-b488-4064-b8d6-d26f59c28cc3</errorID>
      <errorWord>、</errorWord>
      <group>L1_AI</group>
      <groupName>深度校对</groupName>
      <ability>L2_AI_Punc</ability>
      <abilityName>标点纠错</abilityName>
      <candidateList>
        <item>，</item>
      </candidateList>
      <explain/>
      <paraID>17ADFCF5</paraID>
      <start>74</start>
      <end>75</end>
      <status>modified</status>
      <modifiedWord>，</modifiedWord>
      <trackRevisions>false</trackRevisions>
    </reviewItem>
    <reviewItem>
      <errorID>712b197d-acf5-426c-bde1-53a7d1f6aec6</errorID>
      <errorWord>、</errorWord>
      <group>L1_AI</group>
      <groupName>深度校对</groupName>
      <ability>L2_AI_Punc</ability>
      <abilityName>标点纠错</abilityName>
      <candidateList>
        <item>，</item>
      </candidateList>
      <explain/>
      <paraID>17ADFCF5</paraID>
      <start>81</start>
      <end>82</end>
      <status>modified</status>
      <modifiedWord>，</modifiedWord>
      <trackRevisions>false</trackRevisions>
    </reviewItem>
    <reviewItem>
      <errorID>c1413310-3c9b-47d4-b2df-3173af5a5d5e</errorID>
      <errorWord>详实</errorWord>
      <group>L1_Word</group>
      <groupName>字词问题</groupName>
      <ability>L2_Typo</ability>
      <abilityName>字词错误</abilityName>
      <candidateList>
        <item>翔实</item>
      </candidateList>
      <explain/>
      <paraID>38989C96</paraID>
      <start>106</start>
      <end>108</end>
      <status>unmodified</status>
      <modifiedWord/>
      <trackRevisions>false</trackRevisions>
    </reviewItem>
    <reviewItem>
      <errorID>444f2d66-de79-47b0-862d-a0e992608ced</errorID>
      <errorWord>）</errorWord>
      <group>L1_AI</group>
      <groupName>深度校对</groupName>
      <ability>L2_AI_Punc</ability>
      <abilityName>标点纠错</abilityName>
      <candidateList>
        <item>）。</item>
      </candidateList>
      <explain/>
      <paraID>29DE8FF6</paraID>
      <start>87</start>
      <end>89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e1bfa80d-f91e-4971-9911-70f478fb40e7}">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1313</Words>
  <Characters>1379</Characters>
  <Lines>0</Lines>
  <Paragraphs>0</Paragraphs>
  <TotalTime>11</TotalTime>
  <ScaleCrop>false</ScaleCrop>
  <LinksUpToDate>false</LinksUpToDate>
  <CharactersWithSpaces>1379</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2026-03-18T19:43:00Z</dcterms:created>
  <dc:creator>ynnubs</dc:creator>
  <cp:lastModifiedBy>松子</cp:lastModifiedBy>
  <cp:lastPrinted>2026-03-20T22:16:00Z</cp:lastPrinted>
  <dcterms:modified xsi:type="dcterms:W3CDTF">2026-03-23T21:54:56Z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KSOTemplateDocerSaveRecord">
    <vt:lpwstr>eyJoZGlkIjoiY2U1YWU2YzY3YzM5YmVjNWJjMDVjZWE1NjYyMTg2OGEiLCJ1c2VySWQiOiIyMTcxNTU4MzQifQ==</vt:lpwstr>
  </property>
  <property fmtid="{D5CDD505-2E9C-101B-9397-08002B2CF9AE}" pid="4" name="ICV">
    <vt:lpwstr>346AB2F9F25E8FC51B46C16985E073C1_43</vt:lpwstr>
  </property>
</Properties>
</file>