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b/>
          <w:sz w:val="36"/>
          <w:szCs w:val="36"/>
        </w:rPr>
        <w:t>云南师范大学商学院2018-2019学年下学期</w:t>
      </w: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国际周系列活动安排</w:t>
      </w:r>
      <w:bookmarkEnd w:id="0"/>
    </w:p>
    <w:tbl>
      <w:tblPr>
        <w:tblStyle w:val="2"/>
        <w:tblW w:w="1462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68"/>
        <w:gridCol w:w="3525"/>
        <w:gridCol w:w="3675"/>
        <w:gridCol w:w="1155"/>
        <w:gridCol w:w="231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日 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时 间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内      容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参   加   人   员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主持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领导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主持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部门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地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6月17日</w:t>
            </w:r>
          </w:p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（周一）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黑体" w:eastAsia="黑体"/>
                <w:b/>
                <w:sz w:val="24"/>
                <w:lang w:val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7:50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升旗仪式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艾伦•卡洪博士、校领导、中层干部、学生代表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俞竹青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学生事务部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杨林校区明德楼广场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default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8:40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艾伦•卡洪博士国际课堂1： 跨国际交流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校领导、中层干部、带队教师及学生代表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宁凡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国际合作与交流处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杨林校区文心楼202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国际化人才培养交流会暨干部成长营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艾伦•卡洪博士、校领导、中层干部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张南红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人力资源部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国际合作与交流处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杨林校区知行楼1栋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6月18日</w:t>
            </w:r>
          </w:p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（周二）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default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8:40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艾伦•卡洪博士国际课堂2：北美教育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default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带队教师及学生代表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俞竹青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国际合作与交流处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杨林校区文心楼202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艾伦•卡洪博士课堂观摩与点评：先天特质实训课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经济与管理学院师生代表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宁凡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经济与管理学院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杨林校区知行楼1栋507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6月19日</w:t>
            </w:r>
          </w:p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（周三）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8:40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艾伦•卡洪博士国际课堂3：不同国家与企业中的领导力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学生代表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俞竹青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国际合作与交流处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杨林校区文心楼202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2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35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英语演讲大赛决赛</w:t>
            </w:r>
          </w:p>
        </w:tc>
        <w:tc>
          <w:tcPr>
            <w:tcW w:w="3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师生代表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俞竹青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国际合作与交流处</w:t>
            </w:r>
          </w:p>
        </w:tc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杨林校区文心楼202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2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6月20日</w:t>
            </w:r>
          </w:p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（周四）</w:t>
            </w: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8:40</w:t>
            </w:r>
          </w:p>
        </w:tc>
        <w:tc>
          <w:tcPr>
            <w:tcW w:w="35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艾伦•卡洪博士国际课堂1：跨国际交流</w:t>
            </w:r>
          </w:p>
        </w:tc>
        <w:tc>
          <w:tcPr>
            <w:tcW w:w="3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学生代表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宁凡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国际合作与交流处</w:t>
            </w:r>
          </w:p>
        </w:tc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海源校区慧源楼102报告厅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2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35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教育国际化校长论坛</w:t>
            </w:r>
          </w:p>
        </w:tc>
        <w:tc>
          <w:tcPr>
            <w:tcW w:w="3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艾伦•卡洪博士，生源中学、大专院校代表，校领导、中层干部代表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杜国海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国际合作与交流处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党政办公室</w:t>
            </w:r>
          </w:p>
        </w:tc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海源校区慧宇楼102室</w:t>
            </w:r>
          </w:p>
        </w:tc>
      </w:tr>
    </w:tbl>
    <w:p/>
    <w:sectPr>
      <w:pgSz w:w="16838" w:h="11906" w:orient="landscape"/>
      <w:pgMar w:top="13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22A10"/>
    <w:rsid w:val="5742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2019-06-17T02:48:00Z</dcterms:created>
  <dc:creator>慧</dc:creator>
  <cp:lastModifiedBy>慧</cp:lastModifiedBy>
  <dcterms:modified xsi:type="dcterms:W3CDTF">2019-06-17T03:11:26Z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