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D285" w14:textId="77777777" w:rsidR="00D0740A" w:rsidRPr="00F4429F" w:rsidRDefault="00D0740A" w:rsidP="00D0740A">
      <w:pPr>
        <w:widowControl/>
        <w:wordWrap w:val="0"/>
        <w:spacing w:before="100" w:beforeAutospacing="1" w:after="100" w:afterAutospacing="1" w:line="288" w:lineRule="auto"/>
        <w:jc w:val="center"/>
        <w:rPr>
          <w:rFonts w:ascii="Arial" w:hAnsi="Arial" w:cs="Arial"/>
          <w:color w:val="111111"/>
          <w:kern w:val="0"/>
          <w:sz w:val="28"/>
          <w:szCs w:val="28"/>
        </w:rPr>
      </w:pPr>
      <w:r w:rsidRPr="00F4429F">
        <w:rPr>
          <w:rFonts w:ascii="方正小标宋简体" w:eastAsia="方正小标宋简体" w:hAnsi="Arial" w:cs="Arial" w:hint="eastAsia"/>
          <w:color w:val="111111"/>
          <w:kern w:val="0"/>
          <w:sz w:val="28"/>
          <w:szCs w:val="28"/>
        </w:rPr>
        <w:t>昆明城市学院国家奖学金管理与评选实施办法</w:t>
      </w:r>
    </w:p>
    <w:p w14:paraId="011BED38"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根据</w:t>
      </w:r>
      <w:proofErr w:type="gramStart"/>
      <w:r w:rsidRPr="00D0740A">
        <w:rPr>
          <w:rFonts w:ascii="宋体" w:hAnsi="宋体" w:hint="eastAsia"/>
          <w:sz w:val="24"/>
        </w:rPr>
        <w:t>《</w:t>
      </w:r>
      <w:proofErr w:type="gramEnd"/>
      <w:r w:rsidRPr="00D0740A">
        <w:rPr>
          <w:rFonts w:ascii="宋体" w:hAnsi="宋体" w:hint="eastAsia"/>
          <w:sz w:val="24"/>
        </w:rPr>
        <w:t>教育部 财政部关于印发</w:t>
      </w:r>
      <w:proofErr w:type="gramStart"/>
      <w:r w:rsidRPr="00D0740A">
        <w:rPr>
          <w:rFonts w:ascii="宋体" w:hAnsi="宋体" w:hint="eastAsia"/>
          <w:sz w:val="24"/>
        </w:rPr>
        <w:t>《</w:t>
      </w:r>
      <w:proofErr w:type="gramEnd"/>
      <w:r w:rsidRPr="00D0740A">
        <w:rPr>
          <w:rFonts w:ascii="宋体" w:hAnsi="宋体" w:hint="eastAsia"/>
          <w:sz w:val="24"/>
        </w:rPr>
        <w:t>本专科生国家奖学金评审办法</w:t>
      </w:r>
      <w:proofErr w:type="gramStart"/>
      <w:r w:rsidRPr="00D0740A">
        <w:rPr>
          <w:rFonts w:ascii="宋体" w:hAnsi="宋体" w:hint="eastAsia"/>
          <w:sz w:val="24"/>
        </w:rPr>
        <w:t>》</w:t>
      </w:r>
      <w:proofErr w:type="gramEnd"/>
      <w:r w:rsidRPr="00D0740A">
        <w:rPr>
          <w:rFonts w:ascii="宋体" w:hAnsi="宋体" w:hint="eastAsia"/>
          <w:sz w:val="24"/>
        </w:rPr>
        <w:t>的通知</w:t>
      </w:r>
      <w:proofErr w:type="gramStart"/>
      <w:r w:rsidRPr="00D0740A">
        <w:rPr>
          <w:rFonts w:ascii="宋体" w:hAnsi="宋体" w:hint="eastAsia"/>
          <w:sz w:val="24"/>
        </w:rPr>
        <w:t>》</w:t>
      </w:r>
      <w:proofErr w:type="gramEnd"/>
      <w:r w:rsidRPr="00D0740A">
        <w:rPr>
          <w:rFonts w:ascii="宋体" w:hAnsi="宋体" w:hint="eastAsia"/>
          <w:sz w:val="24"/>
        </w:rPr>
        <w:t>（</w:t>
      </w:r>
      <w:proofErr w:type="gramStart"/>
      <w:r w:rsidRPr="00D0740A">
        <w:rPr>
          <w:rFonts w:ascii="宋体" w:hAnsi="宋体" w:hint="eastAsia"/>
          <w:sz w:val="24"/>
        </w:rPr>
        <w:t>教财函</w:t>
      </w:r>
      <w:proofErr w:type="gramEnd"/>
      <w:r w:rsidRPr="00D0740A">
        <w:rPr>
          <w:rFonts w:ascii="宋体" w:hAnsi="宋体" w:hint="eastAsia"/>
          <w:sz w:val="24"/>
        </w:rPr>
        <w:t>[20</w:t>
      </w:r>
      <w:r w:rsidRPr="00D0740A">
        <w:rPr>
          <w:rFonts w:ascii="宋体" w:hAnsi="宋体"/>
          <w:sz w:val="24"/>
        </w:rPr>
        <w:t>19</w:t>
      </w:r>
      <w:r w:rsidRPr="00D0740A">
        <w:rPr>
          <w:rFonts w:ascii="宋体" w:hAnsi="宋体" w:hint="eastAsia"/>
          <w:sz w:val="24"/>
        </w:rPr>
        <w:t>]1</w:t>
      </w:r>
      <w:r w:rsidRPr="00D0740A">
        <w:rPr>
          <w:rFonts w:ascii="宋体" w:hAnsi="宋体"/>
          <w:sz w:val="24"/>
        </w:rPr>
        <w:t>05</w:t>
      </w:r>
      <w:r w:rsidRPr="00D0740A">
        <w:rPr>
          <w:rFonts w:ascii="宋体" w:hAnsi="宋体" w:hint="eastAsia"/>
          <w:sz w:val="24"/>
        </w:rPr>
        <w:t>号）和</w:t>
      </w:r>
      <w:proofErr w:type="gramStart"/>
      <w:r w:rsidRPr="00D0740A">
        <w:rPr>
          <w:rFonts w:ascii="宋体" w:hAnsi="宋体" w:hint="eastAsia"/>
          <w:sz w:val="24"/>
        </w:rPr>
        <w:t>《</w:t>
      </w:r>
      <w:proofErr w:type="gramEnd"/>
      <w:r w:rsidRPr="00D0740A">
        <w:rPr>
          <w:rFonts w:ascii="宋体" w:hAnsi="宋体" w:hint="eastAsia"/>
          <w:sz w:val="24"/>
        </w:rPr>
        <w:t>财政部 教育部 人力资源社会保障部 退役军人部 中央军委国防动员部关于印发</w:t>
      </w:r>
      <w:proofErr w:type="gramStart"/>
      <w:r w:rsidRPr="00D0740A">
        <w:rPr>
          <w:rFonts w:ascii="宋体" w:hAnsi="宋体" w:hint="eastAsia"/>
          <w:sz w:val="24"/>
        </w:rPr>
        <w:t>《</w:t>
      </w:r>
      <w:proofErr w:type="gramEnd"/>
      <w:r w:rsidRPr="00D0740A">
        <w:rPr>
          <w:rFonts w:ascii="宋体" w:hAnsi="宋体" w:hint="eastAsia"/>
          <w:sz w:val="24"/>
        </w:rPr>
        <w:t>学生资助资金管理办法</w:t>
      </w:r>
      <w:proofErr w:type="gramStart"/>
      <w:r w:rsidRPr="00D0740A">
        <w:rPr>
          <w:rFonts w:ascii="宋体" w:hAnsi="宋体" w:hint="eastAsia"/>
          <w:sz w:val="24"/>
        </w:rPr>
        <w:t>》</w:t>
      </w:r>
      <w:proofErr w:type="gramEnd"/>
      <w:r w:rsidRPr="00D0740A">
        <w:rPr>
          <w:rFonts w:ascii="宋体" w:hAnsi="宋体" w:hint="eastAsia"/>
          <w:sz w:val="24"/>
        </w:rPr>
        <w:t>的通知</w:t>
      </w:r>
      <w:proofErr w:type="gramStart"/>
      <w:r w:rsidRPr="00D0740A">
        <w:rPr>
          <w:rFonts w:ascii="宋体" w:hAnsi="宋体" w:hint="eastAsia"/>
          <w:sz w:val="24"/>
        </w:rPr>
        <w:t>》</w:t>
      </w:r>
      <w:proofErr w:type="gramEnd"/>
      <w:r w:rsidRPr="00D0740A">
        <w:rPr>
          <w:rFonts w:ascii="宋体" w:hAnsi="宋体" w:hint="eastAsia"/>
          <w:sz w:val="24"/>
        </w:rPr>
        <w:t>（</w:t>
      </w:r>
      <w:proofErr w:type="gramStart"/>
      <w:r w:rsidRPr="00D0740A">
        <w:rPr>
          <w:rFonts w:ascii="宋体" w:hAnsi="宋体" w:hint="eastAsia"/>
          <w:sz w:val="24"/>
        </w:rPr>
        <w:t>财教</w:t>
      </w:r>
      <w:proofErr w:type="gramEnd"/>
      <w:r w:rsidRPr="00D0740A">
        <w:rPr>
          <w:rFonts w:ascii="宋体" w:hAnsi="宋体" w:hint="eastAsia"/>
          <w:sz w:val="24"/>
        </w:rPr>
        <w:t>[2021</w:t>
      </w:r>
      <w:r w:rsidRPr="00D0740A">
        <w:rPr>
          <w:rFonts w:ascii="宋体" w:hAnsi="宋体"/>
          <w:sz w:val="24"/>
        </w:rPr>
        <w:t>]310</w:t>
      </w:r>
      <w:r w:rsidRPr="00D0740A">
        <w:rPr>
          <w:rFonts w:ascii="宋体" w:hAnsi="宋体" w:hint="eastAsia"/>
          <w:sz w:val="24"/>
        </w:rPr>
        <w:t>号）文件精神，为加强对国家奖学金的管理，激励学生勤奋学习、努力进取，结合我校实际，制定本办法。</w:t>
      </w:r>
    </w:p>
    <w:p w14:paraId="276839F6" w14:textId="77777777" w:rsidR="00D0740A" w:rsidRPr="00D0740A" w:rsidRDefault="00D0740A" w:rsidP="00D0740A">
      <w:pPr>
        <w:snapToGrid w:val="0"/>
        <w:spacing w:line="281" w:lineRule="auto"/>
        <w:ind w:firstLineChars="200" w:firstLine="482"/>
        <w:rPr>
          <w:rFonts w:ascii="宋体" w:hAnsi="宋体"/>
          <w:b/>
          <w:bCs/>
          <w:sz w:val="24"/>
        </w:rPr>
      </w:pPr>
      <w:r w:rsidRPr="00D0740A">
        <w:rPr>
          <w:rFonts w:ascii="宋体" w:hAnsi="宋体" w:hint="eastAsia"/>
          <w:b/>
          <w:bCs/>
          <w:sz w:val="24"/>
        </w:rPr>
        <w:t>一、国家奖学金的奖励标准和奖励对象</w:t>
      </w:r>
    </w:p>
    <w:p w14:paraId="64846A2F"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国家奖学金由中央政府出资设立。奖励标准为每人每年8000元；奖励对象为取得昆明城市学院正式学籍，二年级以上（含二年级）在校生中特别优秀的学生。</w:t>
      </w:r>
    </w:p>
    <w:p w14:paraId="46EA6DEB" w14:textId="77777777" w:rsidR="00D0740A" w:rsidRPr="00D0740A" w:rsidRDefault="00D0740A" w:rsidP="00D0740A">
      <w:pPr>
        <w:snapToGrid w:val="0"/>
        <w:spacing w:line="281" w:lineRule="auto"/>
        <w:ind w:firstLineChars="200" w:firstLine="482"/>
        <w:rPr>
          <w:rFonts w:ascii="宋体" w:hAnsi="宋体"/>
          <w:b/>
          <w:bCs/>
          <w:sz w:val="24"/>
        </w:rPr>
      </w:pPr>
      <w:r w:rsidRPr="00D0740A">
        <w:rPr>
          <w:rFonts w:ascii="宋体" w:hAnsi="宋体" w:hint="eastAsia"/>
          <w:b/>
          <w:bCs/>
          <w:sz w:val="24"/>
        </w:rPr>
        <w:t>二、国家奖学金的申请条件</w:t>
      </w:r>
    </w:p>
    <w:p w14:paraId="2A87B4A0"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（一）基本条件</w:t>
      </w:r>
    </w:p>
    <w:p w14:paraId="33293950"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1.具有中华人民共和国国籍；</w:t>
      </w:r>
    </w:p>
    <w:p w14:paraId="4F888E13"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2.热爱祖国，拥护中国共产党的领导；</w:t>
      </w:r>
    </w:p>
    <w:p w14:paraId="44BF4AD7"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3</w:t>
      </w:r>
      <w:r w:rsidRPr="00D0740A">
        <w:rPr>
          <w:rFonts w:ascii="宋体" w:hAnsi="宋体"/>
          <w:sz w:val="24"/>
        </w:rPr>
        <w:t>.</w:t>
      </w:r>
      <w:r w:rsidRPr="00D0740A">
        <w:rPr>
          <w:rFonts w:ascii="宋体" w:hAnsi="宋体" w:hint="eastAsia"/>
          <w:sz w:val="24"/>
        </w:rPr>
        <w:t>遵守宪法和法律，遵守学校规章制度；</w:t>
      </w:r>
    </w:p>
    <w:p w14:paraId="79A6EF12"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sz w:val="24"/>
        </w:rPr>
        <w:t>4</w:t>
      </w:r>
      <w:r w:rsidRPr="00D0740A">
        <w:rPr>
          <w:rFonts w:ascii="宋体" w:hAnsi="宋体" w:hint="eastAsia"/>
          <w:sz w:val="24"/>
        </w:rPr>
        <w:t>.诚实守信，道德品质优良；</w:t>
      </w:r>
    </w:p>
    <w:p w14:paraId="142E84FF"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sz w:val="24"/>
        </w:rPr>
        <w:t>5</w:t>
      </w:r>
      <w:r w:rsidRPr="00D0740A">
        <w:rPr>
          <w:rFonts w:ascii="宋体" w:hAnsi="宋体" w:hint="eastAsia"/>
          <w:sz w:val="24"/>
        </w:rPr>
        <w:t>.在校期间学习成绩优异，社会实践、创新能力、综合素质等方面特别突出。</w:t>
      </w:r>
    </w:p>
    <w:p w14:paraId="57B0DD10"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（二）在符合基本条件的前提下，申请人还应满足以下具体条件：</w:t>
      </w:r>
    </w:p>
    <w:p w14:paraId="371D9205"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1</w:t>
      </w:r>
      <w:r w:rsidRPr="00D0740A">
        <w:rPr>
          <w:rFonts w:ascii="宋体" w:hAnsi="宋体"/>
          <w:sz w:val="24"/>
        </w:rPr>
        <w:t>.</w:t>
      </w:r>
      <w:r w:rsidRPr="00D0740A">
        <w:rPr>
          <w:rFonts w:ascii="宋体" w:hAnsi="宋体" w:hint="eastAsia"/>
          <w:sz w:val="24"/>
        </w:rPr>
        <w:t>年级要求：二年级以上（含二年级）的在校学生；</w:t>
      </w:r>
    </w:p>
    <w:p w14:paraId="0477902E"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2</w:t>
      </w:r>
      <w:r w:rsidRPr="00D0740A">
        <w:rPr>
          <w:rFonts w:ascii="宋体" w:hAnsi="宋体"/>
          <w:sz w:val="24"/>
        </w:rPr>
        <w:t>.</w:t>
      </w:r>
      <w:r w:rsidRPr="00D0740A">
        <w:rPr>
          <w:rFonts w:ascii="宋体" w:hAnsi="宋体" w:hint="eastAsia"/>
          <w:sz w:val="24"/>
        </w:rPr>
        <w:t>成绩要求：</w:t>
      </w:r>
      <w:bookmarkStart w:id="0" w:name="_Hlk43384181"/>
      <w:r w:rsidRPr="00D0740A">
        <w:rPr>
          <w:rFonts w:ascii="宋体" w:hAnsi="宋体" w:hint="eastAsia"/>
          <w:sz w:val="24"/>
        </w:rPr>
        <w:t>学习成绩排名与综合测评成绩排名均位于前1</w:t>
      </w:r>
      <w:r w:rsidRPr="00D0740A">
        <w:rPr>
          <w:rFonts w:ascii="宋体" w:hAnsi="宋体"/>
          <w:sz w:val="24"/>
        </w:rPr>
        <w:t>0</w:t>
      </w:r>
      <w:r w:rsidRPr="00D0740A">
        <w:rPr>
          <w:rFonts w:ascii="宋体" w:hAnsi="宋体" w:hint="eastAsia"/>
          <w:sz w:val="24"/>
        </w:rPr>
        <w:t>%（含1</w:t>
      </w:r>
      <w:r w:rsidRPr="00D0740A">
        <w:rPr>
          <w:rFonts w:ascii="宋体" w:hAnsi="宋体"/>
          <w:sz w:val="24"/>
        </w:rPr>
        <w:t>0</w:t>
      </w:r>
      <w:r w:rsidRPr="00D0740A">
        <w:rPr>
          <w:rFonts w:ascii="宋体" w:hAnsi="宋体" w:hint="eastAsia"/>
          <w:sz w:val="24"/>
        </w:rPr>
        <w:t>%）的学生。</w:t>
      </w:r>
      <w:bookmarkEnd w:id="0"/>
      <w:r w:rsidRPr="00D0740A">
        <w:rPr>
          <w:rFonts w:ascii="宋体" w:hAnsi="宋体" w:hint="eastAsia"/>
          <w:sz w:val="24"/>
        </w:rPr>
        <w:t>学习成绩排名和综合测评成绩排名没有进入前10%，但达到前3</w:t>
      </w:r>
      <w:r w:rsidRPr="00D0740A">
        <w:rPr>
          <w:rFonts w:ascii="宋体" w:hAnsi="宋体"/>
          <w:sz w:val="24"/>
        </w:rPr>
        <w:t>0</w:t>
      </w:r>
      <w:r w:rsidRPr="00D0740A">
        <w:rPr>
          <w:rFonts w:ascii="宋体" w:hAnsi="宋体" w:hint="eastAsia"/>
          <w:sz w:val="24"/>
        </w:rPr>
        <w:t>%（含</w:t>
      </w:r>
      <w:r w:rsidRPr="00D0740A">
        <w:rPr>
          <w:rFonts w:ascii="宋体" w:hAnsi="宋体"/>
          <w:sz w:val="24"/>
        </w:rPr>
        <w:t>3</w:t>
      </w:r>
      <w:r w:rsidRPr="00D0740A">
        <w:rPr>
          <w:rFonts w:ascii="宋体" w:hAnsi="宋体" w:hint="eastAsia"/>
          <w:sz w:val="24"/>
        </w:rPr>
        <w:t>0%）的学生，如在其他方面表现非常突出，也可申请国家奖学金，但需提交详细的证明材料，证明材料须经学校审核盖章确认。必须全科及格，无补考、重修科目。</w:t>
      </w:r>
    </w:p>
    <w:p w14:paraId="79E2D753" w14:textId="77777777" w:rsidR="00D0740A" w:rsidRPr="00D0740A" w:rsidRDefault="00D0740A" w:rsidP="00D0740A">
      <w:pPr>
        <w:snapToGrid w:val="0"/>
        <w:spacing w:line="281" w:lineRule="auto"/>
        <w:ind w:firstLineChars="200" w:firstLine="482"/>
        <w:rPr>
          <w:rFonts w:ascii="宋体" w:hAnsi="宋体"/>
          <w:b/>
          <w:bCs/>
          <w:sz w:val="24"/>
        </w:rPr>
      </w:pPr>
      <w:r w:rsidRPr="00D0740A">
        <w:rPr>
          <w:rFonts w:ascii="宋体" w:hAnsi="宋体" w:hint="eastAsia"/>
          <w:b/>
          <w:bCs/>
          <w:sz w:val="24"/>
        </w:rPr>
        <w:t>三、国家奖学金的申请与评审</w:t>
      </w:r>
    </w:p>
    <w:p w14:paraId="0E6B8836"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（一）学生事务部根据有关文件精神和云南省教育厅下达的国家奖学金名额，结合学校实际情况，提出建议分配名额报学校批准后，分配到各二级学院。</w:t>
      </w:r>
    </w:p>
    <w:p w14:paraId="4E55393D"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二）符合基本申请条件的学生可以申请国家奖学金。学生可在每年9月根据学校通知向所属二级学院递交国家奖学金书面申请，申请书中应包括（但不限于）以下内容：申请人的基本情况、学习成绩、曾获得奖励的情况、申请的理由等。</w:t>
      </w:r>
    </w:p>
    <w:p w14:paraId="3681A6C9"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三）各二级学院按照本办法的要求对申请国家奖学金的学生进行资格审查和初步评审，确定建议名单后在所在二级学院范围内公示5个工作日。在广泛征求意见后，于规定时间内将建议名单和有关材料报学生事务部。</w:t>
      </w:r>
    </w:p>
    <w:p w14:paraId="26E84DC1"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四）学生事务部审核后，将二级学院建议名单上报学校评审领导小组审定后，结果面向全校师生进行不少于5个工作日的公示，公示无异议后，确定最终推荐名单提交校务会审议，最后将评审结果上报云南省教育厅。</w:t>
      </w:r>
    </w:p>
    <w:p w14:paraId="38FBABB2" w14:textId="77777777" w:rsidR="00D0740A" w:rsidRPr="00D0740A" w:rsidRDefault="00D0740A" w:rsidP="00D0740A">
      <w:pPr>
        <w:snapToGrid w:val="0"/>
        <w:spacing w:line="281" w:lineRule="auto"/>
        <w:ind w:firstLineChars="200" w:firstLine="482"/>
        <w:rPr>
          <w:rFonts w:ascii="宋体" w:hAnsi="宋体"/>
          <w:b/>
          <w:bCs/>
          <w:sz w:val="24"/>
        </w:rPr>
      </w:pPr>
      <w:r w:rsidRPr="00D0740A">
        <w:rPr>
          <w:rFonts w:ascii="宋体" w:hAnsi="宋体" w:hint="eastAsia"/>
          <w:b/>
          <w:bCs/>
          <w:sz w:val="24"/>
        </w:rPr>
        <w:lastRenderedPageBreak/>
        <w:t>四、国家奖学金的发放办法</w:t>
      </w:r>
    </w:p>
    <w:p w14:paraId="29F6A98D"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（一）学校在收到教育部或云南省教育厅的批复，并收到云南省教育厅、财政厅拨付的奖学金后，召开表彰会，于每年12月31日前一次性发放给获奖学生。</w:t>
      </w:r>
    </w:p>
    <w:p w14:paraId="76D3508C"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（二）国家奖学金获得者颁发国家统一印制的奖励证书，并记入学生学籍档案。</w:t>
      </w:r>
    </w:p>
    <w:p w14:paraId="23C61242"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三）在获得奖励后，被发现有伪造伪报获奖评优等情况，骗取奖励的情形，取消荣誉称号，追回奖学金和证书，并根据学校相关规定给予纪律处分；因违反校规校纪受学校、各二级学院通报批评或纪律处分，或学习主观不努力发生学籍预警，或平时生活中有不合理开支者，取消荣誉称号。</w:t>
      </w:r>
    </w:p>
    <w:p w14:paraId="00B72A26" w14:textId="77777777" w:rsidR="00D0740A" w:rsidRPr="00D0740A" w:rsidRDefault="00D0740A" w:rsidP="00D0740A">
      <w:pPr>
        <w:snapToGrid w:val="0"/>
        <w:spacing w:line="281" w:lineRule="auto"/>
        <w:ind w:firstLineChars="200" w:firstLine="482"/>
        <w:rPr>
          <w:rFonts w:ascii="宋体" w:hAnsi="宋体"/>
          <w:b/>
          <w:bCs/>
          <w:sz w:val="24"/>
        </w:rPr>
      </w:pPr>
      <w:r w:rsidRPr="00D0740A">
        <w:rPr>
          <w:rFonts w:ascii="宋体" w:hAnsi="宋体" w:hint="eastAsia"/>
          <w:b/>
          <w:bCs/>
          <w:sz w:val="24"/>
        </w:rPr>
        <w:t>五、国家奖学金的管理工作要求</w:t>
      </w:r>
    </w:p>
    <w:p w14:paraId="0DD8A1D0"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一）国家奖学金每学年评审一次，实行等额评审，坚持公开、公平、公正、择优的原则。同一学年内，获得国家奖学金的家庭经济困难学生可以同时申请并获得国家助学金，但不能同时获得国家励志奖学金、省政府奖学金、省政府励志奖学金。</w:t>
      </w:r>
    </w:p>
    <w:p w14:paraId="4AC47045"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（二）学校对国家奖学金实行分账核算、专款专用，接受财政、审计、纪检监察和云南省教育厅的检查与监督。对国家奖学金的评选有异议的师生，应以真实姓名以书面方式向学生事务部反映。</w:t>
      </w:r>
    </w:p>
    <w:p w14:paraId="6D13E5E3"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三）学生事务部应加强对国家奖学金评选工作的指导和检查；各二级学院应坚持评选条件，严格审核学生的申请材料，切实把国家奖学金的评选与学生的思想品德、学习成绩、遵守校纪校规等各方面情况结合起来，确保国家奖学金真正用于奖励特别优秀的学生。</w:t>
      </w:r>
    </w:p>
    <w:p w14:paraId="2F671D51" w14:textId="77777777" w:rsidR="00D0740A" w:rsidRPr="00D0740A" w:rsidRDefault="00D0740A" w:rsidP="00D0740A">
      <w:pPr>
        <w:snapToGrid w:val="0"/>
        <w:spacing w:line="281" w:lineRule="auto"/>
        <w:ind w:firstLineChars="200" w:firstLine="480"/>
        <w:rPr>
          <w:rFonts w:ascii="宋体" w:hAnsi="宋体"/>
          <w:sz w:val="24"/>
        </w:rPr>
      </w:pPr>
      <w:r w:rsidRPr="00D0740A">
        <w:rPr>
          <w:rFonts w:ascii="宋体" w:hAnsi="宋体" w:hint="eastAsia"/>
          <w:sz w:val="24"/>
        </w:rPr>
        <w:t>（四）各二级学院和辅导员要认真做好国家奖学金获得者的教育与引导工作，对学生进行感恩教育；指导他们合理使用奖学金；全面了解和掌握获奖学生的学习、生活、思想等情况。</w:t>
      </w:r>
    </w:p>
    <w:p w14:paraId="014B17BA" w14:textId="21DC7CFA" w:rsidR="00345DEB" w:rsidRPr="00D0740A" w:rsidRDefault="00D0740A" w:rsidP="00D0740A">
      <w:pPr>
        <w:rPr>
          <w:sz w:val="24"/>
        </w:rPr>
      </w:pPr>
      <w:r w:rsidRPr="00D0740A">
        <w:rPr>
          <w:rFonts w:ascii="宋体" w:hAnsi="宋体" w:hint="eastAsia"/>
          <w:b/>
          <w:bCs/>
          <w:sz w:val="24"/>
        </w:rPr>
        <w:t>六、本办法由昆明城市学院负责解释，由学生事务部和二级学院负责执行。</w:t>
      </w:r>
    </w:p>
    <w:sectPr w:rsidR="00345DEB" w:rsidRPr="00D07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F8"/>
    <w:rsid w:val="00345DEB"/>
    <w:rsid w:val="00D0740A"/>
    <w:rsid w:val="00D91BF8"/>
    <w:rsid w:val="00F4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0CCC3-9969-4DAA-AECF-A5D67D46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4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杨</dc:creator>
  <cp:keywords/>
  <dc:description/>
  <cp:lastModifiedBy>菲菲 杨</cp:lastModifiedBy>
  <cp:revision>3</cp:revision>
  <dcterms:created xsi:type="dcterms:W3CDTF">2023-09-08T04:04:00Z</dcterms:created>
  <dcterms:modified xsi:type="dcterms:W3CDTF">2023-09-08T04:05:00Z</dcterms:modified>
</cp:coreProperties>
</file>